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0D4" w:rsidRPr="005B3091" w:rsidRDefault="00A74688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F81107" w:rsidRPr="005B30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E30D4" w:rsidRPr="005B3091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การติดตามและประเมินผล</w:t>
      </w:r>
    </w:p>
    <w:p w:rsidR="005E30D4" w:rsidRPr="003A610A" w:rsidRDefault="005E30D4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61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1. </w:t>
      </w:r>
      <w:r w:rsidR="00F81107" w:rsidRPr="003A610A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การติดตามและประเมินผลยุทธศาสตร์</w:t>
      </w:r>
    </w:p>
    <w:p w:rsidR="005B1DF1" w:rsidRDefault="00846C1A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1.1 </w:t>
      </w:r>
      <w:r w:rsidR="005B1DF1">
        <w:rPr>
          <w:rFonts w:ascii="TH SarabunIT๙" w:hAnsi="TH SarabunIT๙" w:cs="TH SarabunIT๙" w:hint="cs"/>
          <w:sz w:val="32"/>
          <w:szCs w:val="32"/>
          <w:cs/>
        </w:rPr>
        <w:t>แนวทางการพิจารณาการติดตามและประเมินผลยุทธศาสตร์เพื่อความสอดคล้องแผนพัฒนาท้องถิ่น</w:t>
      </w:r>
      <w:r w:rsidR="004B44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1DF1">
        <w:rPr>
          <w:rFonts w:ascii="TH SarabunIT๙" w:hAnsi="TH SarabunIT๙" w:cs="TH SarabunIT๙" w:hint="cs"/>
          <w:sz w:val="32"/>
          <w:szCs w:val="32"/>
          <w:cs/>
        </w:rPr>
        <w:t>ขององค์การบริหารส่วนตำบลบงเหนือ  ดังนี้</w:t>
      </w:r>
    </w:p>
    <w:tbl>
      <w:tblPr>
        <w:tblStyle w:val="a5"/>
        <w:tblW w:w="0" w:type="auto"/>
        <w:tblLook w:val="04A0"/>
      </w:tblPr>
      <w:tblGrid>
        <w:gridCol w:w="7621"/>
        <w:gridCol w:w="1667"/>
      </w:tblGrid>
      <w:tr w:rsidR="005B1DF1" w:rsidTr="005B1DF1">
        <w:tc>
          <w:tcPr>
            <w:tcW w:w="7621" w:type="dxa"/>
            <w:shd w:val="clear" w:color="auto" w:fill="EAF1DD" w:themeFill="accent3" w:themeFillTint="33"/>
          </w:tcPr>
          <w:p w:rsidR="005B1DF1" w:rsidRDefault="005B1DF1" w:rsidP="005B1D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667" w:type="dxa"/>
            <w:shd w:val="clear" w:color="auto" w:fill="EAF1DD" w:themeFill="accent3" w:themeFillTint="33"/>
          </w:tcPr>
          <w:p w:rsidR="005B1DF1" w:rsidRDefault="005B1DF1" w:rsidP="005B1D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</w:tr>
      <w:tr w:rsidR="005B1DF1" w:rsidTr="005B1DF1">
        <w:tc>
          <w:tcPr>
            <w:tcW w:w="7621" w:type="dxa"/>
          </w:tcPr>
          <w:p w:rsidR="005B1DF1" w:rsidRPr="000F2014" w:rsidRDefault="005B1DF1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667" w:type="dxa"/>
          </w:tcPr>
          <w:p w:rsidR="005B1DF1" w:rsidRPr="000F2014" w:rsidRDefault="005B1DF1" w:rsidP="005B1DF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5B1DF1" w:rsidTr="005B1DF1">
        <w:tc>
          <w:tcPr>
            <w:tcW w:w="7621" w:type="dxa"/>
          </w:tcPr>
          <w:p w:rsidR="005B1DF1" w:rsidRPr="000F2014" w:rsidRDefault="005B1DF1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1667" w:type="dxa"/>
          </w:tcPr>
          <w:p w:rsidR="005B1DF1" w:rsidRPr="000F2014" w:rsidRDefault="005B1DF1" w:rsidP="005B1DF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15</w:t>
            </w:r>
          </w:p>
        </w:tc>
      </w:tr>
      <w:tr w:rsidR="005B1DF1" w:rsidTr="005B1DF1">
        <w:tc>
          <w:tcPr>
            <w:tcW w:w="7621" w:type="dxa"/>
          </w:tcPr>
          <w:p w:rsidR="005B1DF1" w:rsidRPr="000F2014" w:rsidRDefault="005B1DF1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3. ยุทธศาสตร์ ประกอบด้วย </w:t>
            </w:r>
          </w:p>
        </w:tc>
        <w:tc>
          <w:tcPr>
            <w:tcW w:w="1667" w:type="dxa"/>
          </w:tcPr>
          <w:p w:rsidR="005B1DF1" w:rsidRPr="000F2014" w:rsidRDefault="005B1DF1" w:rsidP="005B1DF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="005857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</w:tr>
      <w:tr w:rsidR="005B1DF1" w:rsidTr="005B1DF1">
        <w:tc>
          <w:tcPr>
            <w:tcW w:w="7621" w:type="dxa"/>
          </w:tcPr>
          <w:p w:rsidR="005B1DF1" w:rsidRPr="000F2014" w:rsidRDefault="005B1DF1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3.1 ยุทธศาสตร์ขององค์กรปกครองส่วนท้องถิ่น</w:t>
            </w:r>
          </w:p>
        </w:tc>
        <w:tc>
          <w:tcPr>
            <w:tcW w:w="1667" w:type="dxa"/>
          </w:tcPr>
          <w:p w:rsidR="005B1DF1" w:rsidRPr="000F2014" w:rsidRDefault="005B1DF1" w:rsidP="005B1DF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5B1DF1" w:rsidTr="005B1DF1">
        <w:tc>
          <w:tcPr>
            <w:tcW w:w="7621" w:type="dxa"/>
          </w:tcPr>
          <w:p w:rsidR="005B1DF1" w:rsidRPr="000F2014" w:rsidRDefault="005B1DF1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3.2 ยุทธศาสตร์ขององค์กรปกครองส่วนท้องถิ่นในเขตจังหวัด</w:t>
            </w:r>
          </w:p>
        </w:tc>
        <w:tc>
          <w:tcPr>
            <w:tcW w:w="1667" w:type="dxa"/>
          </w:tcPr>
          <w:p w:rsidR="005B1DF1" w:rsidRPr="000F2014" w:rsidRDefault="00BC3B6F" w:rsidP="005B1DF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5B1DF1" w:rsidTr="005B1DF1">
        <w:tc>
          <w:tcPr>
            <w:tcW w:w="7621" w:type="dxa"/>
          </w:tcPr>
          <w:p w:rsidR="005B1DF1" w:rsidRPr="000F2014" w:rsidRDefault="005B1DF1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3.3 ยุทธศาสตร์จังหวัด </w:t>
            </w:r>
          </w:p>
        </w:tc>
        <w:tc>
          <w:tcPr>
            <w:tcW w:w="1667" w:type="dxa"/>
          </w:tcPr>
          <w:p w:rsidR="005B1DF1" w:rsidRPr="000F2014" w:rsidRDefault="00BC3B6F" w:rsidP="005B1DF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5B1DF1" w:rsidTr="005B1DF1">
        <w:tc>
          <w:tcPr>
            <w:tcW w:w="7621" w:type="dxa"/>
          </w:tcPr>
          <w:p w:rsidR="005B1DF1" w:rsidRPr="000F2014" w:rsidRDefault="005B1DF1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3.4 วิสัยทัศน์</w:t>
            </w:r>
          </w:p>
        </w:tc>
        <w:tc>
          <w:tcPr>
            <w:tcW w:w="1667" w:type="dxa"/>
          </w:tcPr>
          <w:p w:rsidR="005B1DF1" w:rsidRPr="000F2014" w:rsidRDefault="00BC3B6F" w:rsidP="005B1DF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BC3B6F" w:rsidTr="005B1DF1">
        <w:tc>
          <w:tcPr>
            <w:tcW w:w="7621" w:type="dxa"/>
          </w:tcPr>
          <w:p w:rsidR="00BC3B6F" w:rsidRPr="000F2014" w:rsidRDefault="00BC3B6F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3.5 กลยุทธ์</w:t>
            </w:r>
          </w:p>
        </w:tc>
        <w:tc>
          <w:tcPr>
            <w:tcW w:w="1667" w:type="dxa"/>
          </w:tcPr>
          <w:p w:rsidR="00BC3B6F" w:rsidRPr="000F2014" w:rsidRDefault="00BC3B6F" w:rsidP="0012559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BC3B6F" w:rsidTr="005B1DF1">
        <w:tc>
          <w:tcPr>
            <w:tcW w:w="7621" w:type="dxa"/>
          </w:tcPr>
          <w:p w:rsidR="00BC3B6F" w:rsidRPr="000F2014" w:rsidRDefault="00BC3B6F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3.6 เป้าประสงค์ของแต่ล่ะประเด็นกลยุทธ์</w:t>
            </w:r>
          </w:p>
        </w:tc>
        <w:tc>
          <w:tcPr>
            <w:tcW w:w="1667" w:type="dxa"/>
          </w:tcPr>
          <w:p w:rsidR="00BC3B6F" w:rsidRPr="000F2014" w:rsidRDefault="00BC3B6F" w:rsidP="0012559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BC3B6F" w:rsidTr="005B1DF1">
        <w:tc>
          <w:tcPr>
            <w:tcW w:w="7621" w:type="dxa"/>
          </w:tcPr>
          <w:p w:rsidR="00BC3B6F" w:rsidRPr="000F2014" w:rsidRDefault="00BC3B6F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3.7 จุดยืนทางยุทธศาสตร์</w:t>
            </w:r>
          </w:p>
        </w:tc>
        <w:tc>
          <w:tcPr>
            <w:tcW w:w="1667" w:type="dxa"/>
          </w:tcPr>
          <w:p w:rsidR="00BC3B6F" w:rsidRPr="000F2014" w:rsidRDefault="00BC3B6F" w:rsidP="0012559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BC3B6F" w:rsidTr="005B1DF1">
        <w:tc>
          <w:tcPr>
            <w:tcW w:w="7621" w:type="dxa"/>
          </w:tcPr>
          <w:p w:rsidR="00BC3B6F" w:rsidRPr="000F2014" w:rsidRDefault="00BC3B6F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3.8 แผนงาน</w:t>
            </w:r>
          </w:p>
        </w:tc>
        <w:tc>
          <w:tcPr>
            <w:tcW w:w="1667" w:type="dxa"/>
          </w:tcPr>
          <w:p w:rsidR="00BC3B6F" w:rsidRPr="000F2014" w:rsidRDefault="00BC3B6F" w:rsidP="0012559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BC3B6F" w:rsidTr="005B1DF1">
        <w:tc>
          <w:tcPr>
            <w:tcW w:w="7621" w:type="dxa"/>
          </w:tcPr>
          <w:p w:rsidR="00BC3B6F" w:rsidRPr="000F2014" w:rsidRDefault="00BC3B6F" w:rsidP="000A19FE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3.9 ความเชื่อมโยงของยุทธศาสตร์ในภาพรวม</w:t>
            </w:r>
          </w:p>
        </w:tc>
        <w:tc>
          <w:tcPr>
            <w:tcW w:w="1667" w:type="dxa"/>
          </w:tcPr>
          <w:p w:rsidR="00BC3B6F" w:rsidRPr="000F2014" w:rsidRDefault="00BC3B6F" w:rsidP="0012559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0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5B1DF1" w:rsidTr="005B1DF1">
        <w:tc>
          <w:tcPr>
            <w:tcW w:w="7621" w:type="dxa"/>
            <w:shd w:val="clear" w:color="auto" w:fill="EAF1DD" w:themeFill="accent3" w:themeFillTint="33"/>
          </w:tcPr>
          <w:p w:rsidR="005B1DF1" w:rsidRDefault="005B1DF1" w:rsidP="005B1D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667" w:type="dxa"/>
            <w:shd w:val="clear" w:color="auto" w:fill="EAF1DD" w:themeFill="accent3" w:themeFillTint="33"/>
          </w:tcPr>
          <w:p w:rsidR="005B1DF1" w:rsidRDefault="00BC3B6F" w:rsidP="005B1D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</w:tbl>
    <w:p w:rsidR="005B1DF1" w:rsidRDefault="00846C1A" w:rsidP="001A6EB7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1.2 แนวทางเบื้องต้นในการให้คะแนนแนวทางการพิจารณาการติดตามและประเมินผลยุทธศาสตร์เพื่อความสอดคล้องแผนพัฒนาท้องถิ่น</w:t>
      </w:r>
      <w:r w:rsidR="004B44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ขององค์การบริหารส่วนตำบลบงเหนือ</w:t>
      </w:r>
    </w:p>
    <w:tbl>
      <w:tblPr>
        <w:tblStyle w:val="a5"/>
        <w:tblW w:w="0" w:type="auto"/>
        <w:tblLook w:val="04A0"/>
      </w:tblPr>
      <w:tblGrid>
        <w:gridCol w:w="1951"/>
        <w:gridCol w:w="5245"/>
        <w:gridCol w:w="1134"/>
        <w:gridCol w:w="958"/>
      </w:tblGrid>
      <w:tr w:rsidR="00846C1A" w:rsidRPr="00846C1A" w:rsidTr="001A6EB7">
        <w:tc>
          <w:tcPr>
            <w:tcW w:w="1951" w:type="dxa"/>
            <w:shd w:val="clear" w:color="auto" w:fill="EAF1DD" w:themeFill="accent3" w:themeFillTint="33"/>
          </w:tcPr>
          <w:p w:rsidR="00846C1A" w:rsidRPr="001A6EB7" w:rsidRDefault="00846C1A" w:rsidP="00846C1A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ประเด็นการพิจารณา</w:t>
            </w:r>
          </w:p>
        </w:tc>
        <w:tc>
          <w:tcPr>
            <w:tcW w:w="5245" w:type="dxa"/>
            <w:shd w:val="clear" w:color="auto" w:fill="EAF1DD" w:themeFill="accent3" w:themeFillTint="33"/>
          </w:tcPr>
          <w:p w:rsidR="00846C1A" w:rsidRPr="001A6EB7" w:rsidRDefault="00846C1A" w:rsidP="00846C1A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รายละเอียดหลักเกณฑ์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846C1A" w:rsidRPr="001A6EB7" w:rsidRDefault="00846C1A" w:rsidP="003A27F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คะแนนเต็ม</w:t>
            </w:r>
          </w:p>
        </w:tc>
        <w:tc>
          <w:tcPr>
            <w:tcW w:w="958" w:type="dxa"/>
            <w:shd w:val="clear" w:color="auto" w:fill="EAF1DD" w:themeFill="accent3" w:themeFillTint="33"/>
          </w:tcPr>
          <w:p w:rsidR="00846C1A" w:rsidRPr="00846C1A" w:rsidRDefault="00846C1A" w:rsidP="003A27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46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คะแนนที่ได้</w:t>
            </w:r>
          </w:p>
        </w:tc>
      </w:tr>
      <w:tr w:rsidR="00846C1A" w:rsidRPr="00846C1A" w:rsidTr="001A6EB7">
        <w:tc>
          <w:tcPr>
            <w:tcW w:w="1951" w:type="dxa"/>
            <w:vMerge w:val="restart"/>
          </w:tcPr>
          <w:p w:rsidR="00846C1A" w:rsidRPr="001A6EB7" w:rsidRDefault="00846C1A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5245" w:type="dxa"/>
          </w:tcPr>
          <w:p w:rsidR="00846C1A" w:rsidRPr="001A6EB7" w:rsidRDefault="00F276A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ควรประกอบด้วยข้อมูล</w:t>
            </w:r>
            <w:r w:rsidR="00B92B31"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F276AD" w:rsidRPr="001A6EB7" w:rsidRDefault="00F276A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(1)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ลักษณะของแหล่งน้ำ ลักษณะของไม้/</w:t>
            </w:r>
            <w:r w:rsidR="00FD460F"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ป่าไม้ ฯลฯ ด้านการเมือง/การปกครอง เช่น เขตการปกครอง การเลือกตั้ง ฯลฯ</w:t>
            </w:r>
          </w:p>
        </w:tc>
        <w:tc>
          <w:tcPr>
            <w:tcW w:w="1134" w:type="dxa"/>
          </w:tcPr>
          <w:p w:rsidR="00846C1A" w:rsidRPr="001A6EB7" w:rsidRDefault="003A27FD" w:rsidP="003A27F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6E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</w:t>
            </w:r>
          </w:p>
          <w:p w:rsidR="003A27FD" w:rsidRPr="001A6EB7" w:rsidRDefault="003A27FD" w:rsidP="003A27F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958" w:type="dxa"/>
          </w:tcPr>
          <w:p w:rsidR="00846C1A" w:rsidRPr="00846C1A" w:rsidRDefault="00846C1A" w:rsidP="003A27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46C1A" w:rsidRPr="00846C1A" w:rsidTr="001A6EB7">
        <w:tc>
          <w:tcPr>
            <w:tcW w:w="1951" w:type="dxa"/>
            <w:vMerge/>
          </w:tcPr>
          <w:p w:rsidR="00846C1A" w:rsidRPr="001A6EB7" w:rsidRDefault="00846C1A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846C1A" w:rsidRPr="001A6EB7" w:rsidRDefault="00F276A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(2) ข้อมูลเกี่ยวกับด้านการเมือง/การปกครอง เช่น เขตการปกครอง </w:t>
            </w:r>
            <w:r w:rsidR="00FD460F"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           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การเลือกตั้ง ฯลฯ ประชากร เช่น ข้อมูลเกี่ยวกับจำนวนประชากร และช่วงอายุและจำนวนประชากร ฯลฯ </w:t>
            </w:r>
          </w:p>
        </w:tc>
        <w:tc>
          <w:tcPr>
            <w:tcW w:w="1134" w:type="dxa"/>
          </w:tcPr>
          <w:p w:rsidR="00846C1A" w:rsidRPr="001A6EB7" w:rsidRDefault="003A27FD" w:rsidP="003A27F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958" w:type="dxa"/>
          </w:tcPr>
          <w:p w:rsidR="00846C1A" w:rsidRPr="00846C1A" w:rsidRDefault="00846C1A" w:rsidP="003A27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27FD" w:rsidRPr="00846C1A" w:rsidTr="001A6EB7">
        <w:tc>
          <w:tcPr>
            <w:tcW w:w="1951" w:type="dxa"/>
            <w:vMerge/>
          </w:tcPr>
          <w:p w:rsidR="003A27FD" w:rsidRPr="001A6EB7" w:rsidRDefault="003A27F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Pr="001A6EB7" w:rsidRDefault="00F276AD" w:rsidP="002C374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(3) </w:t>
            </w:r>
            <w:r w:rsidR="002C374D" w:rsidRPr="001A6EB7">
              <w:rPr>
                <w:rFonts w:ascii="TH SarabunIT๙" w:hAnsi="TH SarabunIT๙" w:cs="TH SarabunIT๙" w:hint="cs"/>
                <w:sz w:val="28"/>
                <w:cs/>
              </w:rPr>
              <w:t>ข้อมูลเกี่ยวกับสภาพทางสังคม เช่น การศึกษา สาธารณสุข อาชญากรรม ยาเสพติด</w:t>
            </w:r>
            <w:r w:rsidR="002C374D" w:rsidRPr="001A6EB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C374D"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การสังคมสงเคราะห์ ฯลฯ </w:t>
            </w:r>
          </w:p>
        </w:tc>
        <w:tc>
          <w:tcPr>
            <w:tcW w:w="1134" w:type="dxa"/>
          </w:tcPr>
          <w:p w:rsidR="003A27FD" w:rsidRPr="001A6EB7" w:rsidRDefault="003A27FD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958" w:type="dxa"/>
          </w:tcPr>
          <w:p w:rsidR="003A27FD" w:rsidRPr="00846C1A" w:rsidRDefault="003A27FD" w:rsidP="003A27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27FD" w:rsidRPr="00846C1A" w:rsidTr="001A6EB7">
        <w:tc>
          <w:tcPr>
            <w:tcW w:w="1951" w:type="dxa"/>
            <w:vMerge/>
          </w:tcPr>
          <w:p w:rsidR="003A27FD" w:rsidRPr="001A6EB7" w:rsidRDefault="003A27F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Pr="001A6EB7" w:rsidRDefault="002C374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(4) ข้อมูลเกี่ยวกับระบบบริการพื้นฐาน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1134" w:type="dxa"/>
          </w:tcPr>
          <w:p w:rsidR="003A27FD" w:rsidRPr="001A6EB7" w:rsidRDefault="003A27FD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958" w:type="dxa"/>
          </w:tcPr>
          <w:p w:rsidR="003A27FD" w:rsidRPr="00846C1A" w:rsidRDefault="003A27FD" w:rsidP="003A27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27FD" w:rsidRPr="00846C1A" w:rsidTr="001A6EB7">
        <w:tc>
          <w:tcPr>
            <w:tcW w:w="1951" w:type="dxa"/>
            <w:vMerge/>
          </w:tcPr>
          <w:p w:rsidR="003A27FD" w:rsidRPr="001A6EB7" w:rsidRDefault="003A27F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Pr="001A6EB7" w:rsidRDefault="002C374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(5) </w:t>
            </w:r>
            <w:r w:rsidR="00616225"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ข้อมูลเกี่ยวกับระบบเศรษฐกิจ เช่น การเกษตร การประมง การปศุสัตว์ การบริการ การท่องเที่ยว อุตสาหกรรม การพาณิชย์/กลุ่มอาชีพ แรงงาน ฯลฯ และเศรษฐกิจพอเพียงท้องถิ่น (ด้านการเกษตรและแหล่งน้ำ) </w:t>
            </w:r>
          </w:p>
        </w:tc>
        <w:tc>
          <w:tcPr>
            <w:tcW w:w="1134" w:type="dxa"/>
          </w:tcPr>
          <w:p w:rsidR="003A27FD" w:rsidRPr="001A6EB7" w:rsidRDefault="003A27FD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958" w:type="dxa"/>
          </w:tcPr>
          <w:p w:rsidR="003A27FD" w:rsidRPr="00846C1A" w:rsidRDefault="003A27FD" w:rsidP="003A27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27FD" w:rsidRPr="00846C1A" w:rsidTr="001A6EB7">
        <w:tc>
          <w:tcPr>
            <w:tcW w:w="1951" w:type="dxa"/>
            <w:vMerge/>
          </w:tcPr>
          <w:p w:rsidR="003A27FD" w:rsidRPr="001A6EB7" w:rsidRDefault="003A27F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Pr="001A6EB7" w:rsidRDefault="00616225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(6)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 และของที่ระลึก ฯลฯ และอื่นๆ </w:t>
            </w:r>
          </w:p>
        </w:tc>
        <w:tc>
          <w:tcPr>
            <w:tcW w:w="1134" w:type="dxa"/>
          </w:tcPr>
          <w:p w:rsidR="003A27FD" w:rsidRPr="001A6EB7" w:rsidRDefault="003A27FD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958" w:type="dxa"/>
          </w:tcPr>
          <w:p w:rsidR="003A27FD" w:rsidRPr="00846C1A" w:rsidRDefault="003A27FD" w:rsidP="003A27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A6EB7" w:rsidRDefault="001A6EB7"/>
    <w:tbl>
      <w:tblPr>
        <w:tblStyle w:val="a5"/>
        <w:tblW w:w="0" w:type="auto"/>
        <w:tblLook w:val="04A0"/>
      </w:tblPr>
      <w:tblGrid>
        <w:gridCol w:w="1951"/>
        <w:gridCol w:w="5245"/>
        <w:gridCol w:w="1134"/>
        <w:gridCol w:w="958"/>
      </w:tblGrid>
      <w:tr w:rsidR="001A6EB7" w:rsidRPr="00846C1A" w:rsidTr="001A6EB7">
        <w:tc>
          <w:tcPr>
            <w:tcW w:w="1951" w:type="dxa"/>
            <w:shd w:val="clear" w:color="auto" w:fill="EAF1DD" w:themeFill="accent3" w:themeFillTint="33"/>
          </w:tcPr>
          <w:p w:rsidR="001A6EB7" w:rsidRPr="001A6EB7" w:rsidRDefault="001A6EB7" w:rsidP="00203703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245" w:type="dxa"/>
            <w:shd w:val="clear" w:color="auto" w:fill="EAF1DD" w:themeFill="accent3" w:themeFillTint="33"/>
          </w:tcPr>
          <w:p w:rsidR="001A6EB7" w:rsidRPr="001A6EB7" w:rsidRDefault="001A6EB7" w:rsidP="00203703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รายละเอียดหลักเกณฑ์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1A6EB7" w:rsidRPr="001A6EB7" w:rsidRDefault="001A6EB7" w:rsidP="00203703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คะแนนเต็ม</w:t>
            </w:r>
          </w:p>
        </w:tc>
        <w:tc>
          <w:tcPr>
            <w:tcW w:w="958" w:type="dxa"/>
            <w:shd w:val="clear" w:color="auto" w:fill="EAF1DD" w:themeFill="accent3" w:themeFillTint="33"/>
          </w:tcPr>
          <w:p w:rsidR="001A6EB7" w:rsidRPr="00846C1A" w:rsidRDefault="001A6EB7" w:rsidP="002037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46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คะแนนที่ได้</w:t>
            </w:r>
          </w:p>
        </w:tc>
      </w:tr>
      <w:tr w:rsidR="003A27FD" w:rsidRPr="00846C1A" w:rsidTr="001A6EB7">
        <w:tc>
          <w:tcPr>
            <w:tcW w:w="1951" w:type="dxa"/>
            <w:vMerge w:val="restart"/>
          </w:tcPr>
          <w:p w:rsidR="003A27FD" w:rsidRPr="001A6EB7" w:rsidRDefault="003A27FD" w:rsidP="0069505C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Pr="001A6EB7" w:rsidRDefault="00616225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(7) ข้อมูลเกี่ยวกับทรัพยากรธรรมชาติ เช่น น้ำ ป่าไม้ ภูเขา คุณภาพของทรัพยากรธรรมชาติ ฯลฯ </w:t>
            </w:r>
          </w:p>
        </w:tc>
        <w:tc>
          <w:tcPr>
            <w:tcW w:w="1134" w:type="dxa"/>
          </w:tcPr>
          <w:p w:rsidR="003A27FD" w:rsidRPr="001A6EB7" w:rsidRDefault="003A27FD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958" w:type="dxa"/>
          </w:tcPr>
          <w:p w:rsidR="003A27FD" w:rsidRPr="00846C1A" w:rsidRDefault="003A27FD" w:rsidP="003A27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27FD" w:rsidRPr="00846C1A" w:rsidTr="001A6EB7">
        <w:tc>
          <w:tcPr>
            <w:tcW w:w="1951" w:type="dxa"/>
            <w:vMerge/>
          </w:tcPr>
          <w:p w:rsidR="003A27FD" w:rsidRPr="001A6EB7" w:rsidRDefault="003A27FD" w:rsidP="0069505C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Pr="001A6EB7" w:rsidRDefault="00616225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(8)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1134" w:type="dxa"/>
          </w:tcPr>
          <w:p w:rsidR="003A27FD" w:rsidRPr="001A6EB7" w:rsidRDefault="003A27FD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</w:p>
        </w:tc>
        <w:tc>
          <w:tcPr>
            <w:tcW w:w="958" w:type="dxa"/>
          </w:tcPr>
          <w:p w:rsidR="003A27FD" w:rsidRPr="00846C1A" w:rsidRDefault="003A27FD" w:rsidP="003A27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27FD" w:rsidRPr="00846C1A" w:rsidTr="001A6EB7">
        <w:tc>
          <w:tcPr>
            <w:tcW w:w="1951" w:type="dxa"/>
            <w:vMerge/>
          </w:tcPr>
          <w:p w:rsidR="003A27FD" w:rsidRPr="001A6EB7" w:rsidRDefault="003A27FD" w:rsidP="0069505C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Pr="001A6EB7" w:rsidRDefault="00616225" w:rsidP="000A19F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(9) </w:t>
            </w:r>
            <w:r w:rsidR="00B92B31"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การประชุมประชาคมท้องถิ่น รูปแบบ วิธีการ และการดำเนินการประชุมประชาคมท้องถิ่น โดยใช้กระบวนการร่วมคิด ร่วมทำ ร่วมตัดสินใจ ร่วมตรวจสอบ ร่วมรับผลประโยชน์ ร่วมแก้ปัญหา ปรึกษาหารือ แลกเปลี่ยนเรียนรู้ เพื่อแก้ปัญหาสำหรับการพัฒนาท้องถิ่นตามอำนาจหน้าที่ขององค์กรปกครองส่วนท้องถิ่น </w:t>
            </w:r>
          </w:p>
        </w:tc>
        <w:tc>
          <w:tcPr>
            <w:tcW w:w="1134" w:type="dxa"/>
          </w:tcPr>
          <w:p w:rsidR="003A27FD" w:rsidRPr="001A6EB7" w:rsidRDefault="003A27FD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(3)</w:t>
            </w:r>
          </w:p>
        </w:tc>
        <w:tc>
          <w:tcPr>
            <w:tcW w:w="958" w:type="dxa"/>
          </w:tcPr>
          <w:p w:rsidR="003A27FD" w:rsidRPr="00846C1A" w:rsidRDefault="003A27FD" w:rsidP="003A27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46C1A" w:rsidRPr="001A6EB7" w:rsidTr="001A6EB7">
        <w:tc>
          <w:tcPr>
            <w:tcW w:w="1951" w:type="dxa"/>
            <w:vMerge w:val="restart"/>
          </w:tcPr>
          <w:p w:rsidR="00846C1A" w:rsidRPr="001A6EB7" w:rsidRDefault="00846C1A" w:rsidP="0069505C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5245" w:type="dxa"/>
          </w:tcPr>
          <w:p w:rsidR="00B92B31" w:rsidRPr="001A6EB7" w:rsidRDefault="00B92B31" w:rsidP="00B92B3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ควรประกอบด้วยข้อมูล ดังนี้</w:t>
            </w:r>
          </w:p>
          <w:p w:rsidR="00846C1A" w:rsidRPr="001A6EB7" w:rsidRDefault="00B92B31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(1) </w:t>
            </w:r>
            <w:r w:rsidR="004136DB"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การวิเคราะห์ที่ครอบคลุมเชื่อมโยง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 และ </w:t>
            </w:r>
            <w:r w:rsidR="004136DB" w:rsidRPr="001A6EB7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1134" w:type="dxa"/>
          </w:tcPr>
          <w:p w:rsidR="00846C1A" w:rsidRPr="00585768" w:rsidRDefault="00585768" w:rsidP="003A27F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</w:t>
            </w:r>
          </w:p>
          <w:p w:rsidR="003A27FD" w:rsidRPr="001A6EB7" w:rsidRDefault="00585768" w:rsidP="003A27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</w:t>
            </w:r>
            <w:r w:rsidR="003A27FD" w:rsidRPr="001A6EB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958" w:type="dxa"/>
          </w:tcPr>
          <w:p w:rsidR="00846C1A" w:rsidRPr="001A6EB7" w:rsidRDefault="00846C1A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46C1A" w:rsidRPr="001A6EB7" w:rsidTr="001A6EB7">
        <w:tc>
          <w:tcPr>
            <w:tcW w:w="1951" w:type="dxa"/>
            <w:vMerge/>
          </w:tcPr>
          <w:p w:rsidR="00846C1A" w:rsidRPr="001A6EB7" w:rsidRDefault="00846C1A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846C1A" w:rsidRPr="001A6EB7" w:rsidRDefault="009034C6" w:rsidP="000A19F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(2)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 </w:t>
            </w:r>
          </w:p>
        </w:tc>
        <w:tc>
          <w:tcPr>
            <w:tcW w:w="1134" w:type="dxa"/>
          </w:tcPr>
          <w:p w:rsidR="00846C1A" w:rsidRPr="001A6EB7" w:rsidRDefault="003A27FD" w:rsidP="0058576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8576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958" w:type="dxa"/>
          </w:tcPr>
          <w:p w:rsidR="00846C1A" w:rsidRPr="001A6EB7" w:rsidRDefault="00846C1A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A27FD" w:rsidRPr="001A6EB7" w:rsidTr="001A6EB7">
        <w:tc>
          <w:tcPr>
            <w:tcW w:w="1951" w:type="dxa"/>
            <w:vMerge/>
          </w:tcPr>
          <w:p w:rsidR="003A27FD" w:rsidRPr="001A6EB7" w:rsidRDefault="003A27F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Pr="001A6EB7" w:rsidRDefault="009034C6" w:rsidP="000A19F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(3) การวิเคราะห์ทางสังคม เช่น ด้านแรงงาน การศึกษา สาธารณสุข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ความยากจน อาชญากรรม ปัญหายาเสพติด เทคโนโลยี จารีตประเพณี วัฒนธรรม ภูมิปัญญาท้องถิ่น เป็นต้น </w:t>
            </w:r>
          </w:p>
        </w:tc>
        <w:tc>
          <w:tcPr>
            <w:tcW w:w="1134" w:type="dxa"/>
          </w:tcPr>
          <w:p w:rsidR="003A27FD" w:rsidRPr="001A6EB7" w:rsidRDefault="00585768" w:rsidP="0012559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(3</w:t>
            </w:r>
            <w:r w:rsidR="003A27FD" w:rsidRPr="001A6EB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958" w:type="dxa"/>
          </w:tcPr>
          <w:p w:rsidR="003A27FD" w:rsidRPr="001A6EB7" w:rsidRDefault="003A27FD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A27FD" w:rsidRPr="001A6EB7" w:rsidTr="001A6EB7">
        <w:tc>
          <w:tcPr>
            <w:tcW w:w="1951" w:type="dxa"/>
            <w:vMerge/>
          </w:tcPr>
          <w:p w:rsidR="003A27FD" w:rsidRPr="001A6EB7" w:rsidRDefault="003A27F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Pr="001A6EB7" w:rsidRDefault="009034C6" w:rsidP="000A19F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(4)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 </w:t>
            </w:r>
          </w:p>
        </w:tc>
        <w:tc>
          <w:tcPr>
            <w:tcW w:w="1134" w:type="dxa"/>
          </w:tcPr>
          <w:p w:rsidR="003A27FD" w:rsidRPr="001A6EB7" w:rsidRDefault="003A27FD" w:rsidP="0058576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8576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958" w:type="dxa"/>
          </w:tcPr>
          <w:p w:rsidR="003A27FD" w:rsidRPr="001A6EB7" w:rsidRDefault="003A27FD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A27FD" w:rsidRPr="001A6EB7" w:rsidTr="001A6EB7">
        <w:tc>
          <w:tcPr>
            <w:tcW w:w="1951" w:type="dxa"/>
            <w:vMerge/>
          </w:tcPr>
          <w:p w:rsidR="003A27FD" w:rsidRPr="001A6EB7" w:rsidRDefault="003A27F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Pr="001A6EB7" w:rsidRDefault="009034C6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(5) </w:t>
            </w:r>
            <w:r w:rsidR="002145F8" w:rsidRPr="001A6EB7">
              <w:rPr>
                <w:rFonts w:ascii="TH SarabunIT๙" w:hAnsi="TH SarabunIT๙" w:cs="TH SarabunIT๙" w:hint="cs"/>
                <w:sz w:val="28"/>
                <w:cs/>
              </w:rPr>
              <w:t>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1134" w:type="dxa"/>
          </w:tcPr>
          <w:p w:rsidR="003A27FD" w:rsidRPr="001A6EB7" w:rsidRDefault="003A27FD" w:rsidP="0058576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8576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958" w:type="dxa"/>
          </w:tcPr>
          <w:p w:rsidR="003A27FD" w:rsidRPr="001A6EB7" w:rsidRDefault="003A27FD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A27FD" w:rsidRPr="001A6EB7" w:rsidTr="001A6EB7">
        <w:tc>
          <w:tcPr>
            <w:tcW w:w="1951" w:type="dxa"/>
            <w:vMerge/>
          </w:tcPr>
          <w:p w:rsidR="003A27FD" w:rsidRPr="001A6EB7" w:rsidRDefault="003A27FD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</w:tcPr>
          <w:p w:rsidR="003A27FD" w:rsidRDefault="002145F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(6)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SWOT Analysis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ที่อาจส่งผลต่อการดำเนินงานได้แก่ 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 S-Strength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(จุดแข็ง) 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W-Weakness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(จุดอ่อน) 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O-Opportunity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(โอกาส) และ </w:t>
            </w:r>
            <w:r w:rsidRPr="001A6EB7">
              <w:rPr>
                <w:rFonts w:ascii="TH SarabunIT๙" w:hAnsi="TH SarabunIT๙" w:cs="TH SarabunIT๙"/>
                <w:sz w:val="28"/>
              </w:rPr>
              <w:t>T-Threat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(อุปสรรค) </w:t>
            </w:r>
          </w:p>
          <w:p w:rsidR="00585768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85768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85768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85768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85768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85768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85768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85768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85768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85768" w:rsidRPr="001A6EB7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3A27FD" w:rsidRPr="001A6EB7" w:rsidRDefault="003A27FD" w:rsidP="0058576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8576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958" w:type="dxa"/>
          </w:tcPr>
          <w:p w:rsidR="003A27FD" w:rsidRPr="001A6EB7" w:rsidRDefault="003A27FD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A6EB7" w:rsidRDefault="001A6EB7"/>
    <w:p w:rsidR="00585768" w:rsidRDefault="00585768"/>
    <w:p w:rsidR="00585768" w:rsidRDefault="00585768"/>
    <w:tbl>
      <w:tblPr>
        <w:tblStyle w:val="a5"/>
        <w:tblW w:w="0" w:type="auto"/>
        <w:tblLook w:val="04A0"/>
      </w:tblPr>
      <w:tblGrid>
        <w:gridCol w:w="1951"/>
        <w:gridCol w:w="5245"/>
        <w:gridCol w:w="1134"/>
        <w:gridCol w:w="958"/>
      </w:tblGrid>
      <w:tr w:rsidR="001A6EB7" w:rsidRPr="00846C1A" w:rsidTr="001A6EB7">
        <w:tc>
          <w:tcPr>
            <w:tcW w:w="1951" w:type="dxa"/>
            <w:shd w:val="clear" w:color="auto" w:fill="EAF1DD" w:themeFill="accent3" w:themeFillTint="33"/>
          </w:tcPr>
          <w:p w:rsidR="001A6EB7" w:rsidRPr="001A6EB7" w:rsidRDefault="001A6EB7" w:rsidP="00203703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245" w:type="dxa"/>
            <w:shd w:val="clear" w:color="auto" w:fill="EAF1DD" w:themeFill="accent3" w:themeFillTint="33"/>
          </w:tcPr>
          <w:p w:rsidR="001A6EB7" w:rsidRPr="001A6EB7" w:rsidRDefault="001A6EB7" w:rsidP="00203703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รายละเอียดหลักเกณฑ์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1A6EB7" w:rsidRPr="001A6EB7" w:rsidRDefault="001A6EB7" w:rsidP="00203703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คะแนนเต็ม</w:t>
            </w:r>
          </w:p>
        </w:tc>
        <w:tc>
          <w:tcPr>
            <w:tcW w:w="958" w:type="dxa"/>
            <w:shd w:val="clear" w:color="auto" w:fill="EAF1DD" w:themeFill="accent3" w:themeFillTint="33"/>
          </w:tcPr>
          <w:p w:rsidR="001A6EB7" w:rsidRPr="00846C1A" w:rsidRDefault="001A6EB7" w:rsidP="002037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46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คะแนนที่ได้</w:t>
            </w:r>
          </w:p>
        </w:tc>
      </w:tr>
      <w:tr w:rsidR="00846C1A" w:rsidRPr="001A6EB7" w:rsidTr="001A6EB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7AA6" w:rsidRPr="001A6EB7" w:rsidRDefault="00846C1A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 ยุทธศาสตร์ ประกอบด้วย</w:t>
            </w:r>
          </w:p>
          <w:p w:rsidR="00846C1A" w:rsidRPr="001A6EB7" w:rsidRDefault="00707AA6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3.1 ยุทธศาสตร์ขององค์กรปกครองส่วนท้องถิ่น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94705C" w:rsidRPr="001A6EB7" w:rsidRDefault="0094705C" w:rsidP="0094705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ควรประกอบด้วยข้อมูล ดังนี้</w:t>
            </w:r>
          </w:p>
          <w:p w:rsidR="00846C1A" w:rsidRPr="001A6EB7" w:rsidRDefault="0094705C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 แผนยุทธศาสตร์ชาติ 20 ปี แผนพัฒนาเศรษฐกิจและสังคมแห่งชาติ และ </w:t>
            </w:r>
            <w:r w:rsidRPr="001A6EB7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1134" w:type="dxa"/>
          </w:tcPr>
          <w:p w:rsidR="00846C1A" w:rsidRPr="001A6EB7" w:rsidRDefault="003A27FD" w:rsidP="003A27F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5857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</w:p>
          <w:p w:rsidR="003A27FD" w:rsidRPr="001A6EB7" w:rsidRDefault="003A27FD" w:rsidP="003A27F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  <w:tc>
          <w:tcPr>
            <w:tcW w:w="958" w:type="dxa"/>
          </w:tcPr>
          <w:p w:rsidR="00846C1A" w:rsidRPr="001A6EB7" w:rsidRDefault="00846C1A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46C1A" w:rsidRPr="001A6EB7" w:rsidTr="001A6EB7"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6C1A" w:rsidRPr="001A6EB7" w:rsidRDefault="00707AA6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3.2 ยุทธศาสตร์ขององค์กรปกครองส่วนท้องถิ่นในเขตจังหวัด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846C1A" w:rsidRPr="001A6EB7" w:rsidRDefault="00707AA6" w:rsidP="000A19F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และ </w:t>
            </w:r>
            <w:r w:rsidRPr="001A6EB7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1134" w:type="dxa"/>
          </w:tcPr>
          <w:p w:rsidR="00846C1A" w:rsidRPr="001A6EB7" w:rsidRDefault="003A27FD" w:rsidP="003A27F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  <w:tc>
          <w:tcPr>
            <w:tcW w:w="958" w:type="dxa"/>
          </w:tcPr>
          <w:p w:rsidR="00846C1A" w:rsidRPr="001A6EB7" w:rsidRDefault="00846C1A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A27FD" w:rsidRPr="001A6EB7" w:rsidTr="001A6EB7"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27FD" w:rsidRPr="001A6EB7" w:rsidRDefault="00707AA6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3.3 ยุทธศาสตร์จังหวัด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27FD" w:rsidRPr="001A6EB7" w:rsidRDefault="00707AA6" w:rsidP="00707AA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สอดคล้องกับแผนพัฒนาเศรษฐกิจและสังคมแห่งชาติ แผนการบริหารราชการแผ่นดิน นโยบาย/ยุทธศาสตร์ คสช. และนโยบายประชารัฐ หลักประชารัฐ แผนยุทธศาสตร์ชาติ 20 ปี และ </w:t>
            </w:r>
            <w:r w:rsidRPr="001A6EB7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1134" w:type="dxa"/>
          </w:tcPr>
          <w:p w:rsidR="003A27FD" w:rsidRPr="001A6EB7" w:rsidRDefault="003A27FD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  <w:tc>
          <w:tcPr>
            <w:tcW w:w="958" w:type="dxa"/>
          </w:tcPr>
          <w:p w:rsidR="003A27FD" w:rsidRPr="001A6EB7" w:rsidRDefault="003A27FD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907D7" w:rsidRPr="001A6EB7" w:rsidTr="001A6EB7"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D7" w:rsidRPr="001A6EB7" w:rsidRDefault="002907D7" w:rsidP="0029434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3.4 วิสัยทัศน์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2907D7" w:rsidRPr="001A6EB7" w:rsidRDefault="002907D7" w:rsidP="00B32C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วิสัยทัศน์ ซึ่งมีลักษณะแสดงสถานภาพที่องค์กรปกครองส่วนท้องถิ่น 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1134" w:type="dxa"/>
          </w:tcPr>
          <w:p w:rsidR="002907D7" w:rsidRPr="001A6EB7" w:rsidRDefault="002907D7" w:rsidP="00661F00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58" w:type="dxa"/>
          </w:tcPr>
          <w:p w:rsidR="002907D7" w:rsidRPr="001A6EB7" w:rsidRDefault="002907D7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907D7" w:rsidRPr="001A6EB7" w:rsidTr="001A6EB7"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D7" w:rsidRPr="001A6EB7" w:rsidRDefault="002907D7" w:rsidP="0029434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3.5 กลยุทธ์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2907D7" w:rsidRPr="001A6EB7" w:rsidRDefault="002907D7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 แสดงให้เห็นถึงความชัดเจนในสิ่งที่จะดำเนินการให้บรรลุวิสัยทัศน์นั้น </w:t>
            </w:r>
          </w:p>
        </w:tc>
        <w:tc>
          <w:tcPr>
            <w:tcW w:w="1134" w:type="dxa"/>
          </w:tcPr>
          <w:p w:rsidR="002907D7" w:rsidRPr="001A6EB7" w:rsidRDefault="002907D7" w:rsidP="00661F00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58" w:type="dxa"/>
          </w:tcPr>
          <w:p w:rsidR="002907D7" w:rsidRPr="001A6EB7" w:rsidRDefault="002907D7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907D7" w:rsidRPr="001A6EB7" w:rsidTr="001A6EB7"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D7" w:rsidRPr="001A6EB7" w:rsidRDefault="002907D7" w:rsidP="0029434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3.6 เป้าประสงค์ของแต่ล่ะประเด็นกลยุทธ์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2907D7" w:rsidRPr="001A6EB7" w:rsidRDefault="00F550B9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 </w:t>
            </w:r>
          </w:p>
        </w:tc>
        <w:tc>
          <w:tcPr>
            <w:tcW w:w="1134" w:type="dxa"/>
          </w:tcPr>
          <w:p w:rsidR="002907D7" w:rsidRPr="001A6EB7" w:rsidRDefault="002907D7" w:rsidP="00661F00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58" w:type="dxa"/>
          </w:tcPr>
          <w:p w:rsidR="002907D7" w:rsidRPr="001A6EB7" w:rsidRDefault="002907D7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85768" w:rsidRPr="001A6EB7" w:rsidTr="004E1B05"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5768" w:rsidRPr="001A6EB7" w:rsidRDefault="00585768" w:rsidP="0058576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3.7 จุดยืนทางยุทธศาสตร์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1A6EB7">
              <w:rPr>
                <w:rFonts w:ascii="TH SarabunIT๙" w:hAnsi="TH SarabunIT๙" w:cs="TH SarabunIT๙"/>
                <w:sz w:val="28"/>
              </w:rPr>
              <w:t>Positioning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585768" w:rsidRPr="001A6EB7" w:rsidRDefault="00585768" w:rsidP="0029434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3.8 แผนงาน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585768" w:rsidRPr="001A6EB7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1134" w:type="dxa"/>
          </w:tcPr>
          <w:p w:rsidR="00585768" w:rsidRPr="001A6EB7" w:rsidRDefault="00585768" w:rsidP="00661F00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58" w:type="dxa"/>
          </w:tcPr>
          <w:p w:rsidR="00585768" w:rsidRPr="001A6EB7" w:rsidRDefault="00585768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85768" w:rsidRPr="001A6EB7" w:rsidTr="004E1B05">
        <w:tc>
          <w:tcPr>
            <w:tcW w:w="19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85768" w:rsidRPr="001A6EB7" w:rsidRDefault="00585768" w:rsidP="0029434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585768" w:rsidRPr="001A6EB7" w:rsidRDefault="00585768" w:rsidP="000A19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แผนงานหรือจัดมุ่งหมายเพ่อการพัฒนาในอนาคต กำหนดจุดมุ่งหมายในเรื่องใด เรื่องหนึ่งหรือแผนงานที่เกิดจากเป้าประสงค์ ตัวชี้วัด ค่าเป้าหมาย กลยุทธ์ จุดยืนทางยุทธศาสตร์และยุทธศาสตร์ขององค์กรปกครองส่วนท้องถิ่นที่มีความชัดเจน นำไปสู่การจัดทำโครงการพัฒนาท้องถิ่นใน</w:t>
            </w:r>
            <w:r w:rsidR="004B44FA">
              <w:rPr>
                <w:rFonts w:ascii="TH SarabunIT๙" w:hAnsi="TH SarabunIT๙" w:cs="TH SarabunIT๙" w:hint="cs"/>
                <w:sz w:val="28"/>
                <w:cs/>
              </w:rPr>
              <w:t>แผนพัฒนาท้องถิ่น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โดยระบุแผนงานและความเชื่อมโยงดังกล่าว </w:t>
            </w:r>
          </w:p>
        </w:tc>
        <w:tc>
          <w:tcPr>
            <w:tcW w:w="1134" w:type="dxa"/>
          </w:tcPr>
          <w:p w:rsidR="00585768" w:rsidRPr="001A6EB7" w:rsidRDefault="00585768" w:rsidP="00661F00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58" w:type="dxa"/>
          </w:tcPr>
          <w:p w:rsidR="00585768" w:rsidRPr="001A6EB7" w:rsidRDefault="00585768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907D7" w:rsidRPr="001A6EB7" w:rsidTr="001A6EB7"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D7" w:rsidRPr="001A6EB7" w:rsidRDefault="002907D7" w:rsidP="0029434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3.9 ความเชื่อมโยงของยุทธศาสตร์ในภาพรวม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FA6803" w:rsidRPr="001A6EB7" w:rsidRDefault="00FA6803" w:rsidP="000A19F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ความเชื่อมโยองค์รวมที่นำไปสู่การพัฒนาท้องถิ่นที่เกิดผลผลิต/โครงการจากแผนยุทธศาสตร์ชาติ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และ 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Thailand 4.0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 </w:t>
            </w:r>
          </w:p>
        </w:tc>
        <w:tc>
          <w:tcPr>
            <w:tcW w:w="1134" w:type="dxa"/>
          </w:tcPr>
          <w:p w:rsidR="002907D7" w:rsidRPr="001A6EB7" w:rsidRDefault="002907D7" w:rsidP="00661F00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58" w:type="dxa"/>
          </w:tcPr>
          <w:p w:rsidR="002907D7" w:rsidRPr="001A6EB7" w:rsidRDefault="002907D7" w:rsidP="003A27F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907D7" w:rsidRPr="001A6EB7" w:rsidTr="001A6EB7">
        <w:tc>
          <w:tcPr>
            <w:tcW w:w="7196" w:type="dxa"/>
            <w:gridSpan w:val="2"/>
            <w:shd w:val="clear" w:color="auto" w:fill="EAF1DD" w:themeFill="accent3" w:themeFillTint="33"/>
          </w:tcPr>
          <w:p w:rsidR="002907D7" w:rsidRPr="001A6EB7" w:rsidRDefault="002907D7" w:rsidP="003A27F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6E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 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2907D7" w:rsidRPr="001A6EB7" w:rsidRDefault="002907D7" w:rsidP="003A27F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6E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958" w:type="dxa"/>
            <w:shd w:val="clear" w:color="auto" w:fill="EAF1DD" w:themeFill="accent3" w:themeFillTint="33"/>
          </w:tcPr>
          <w:p w:rsidR="002907D7" w:rsidRPr="001A6EB7" w:rsidRDefault="002907D7" w:rsidP="003A27F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A27FD" w:rsidRDefault="003A27FD"/>
    <w:p w:rsidR="00585768" w:rsidRDefault="00585768"/>
    <w:p w:rsidR="00585768" w:rsidRDefault="00585768"/>
    <w:p w:rsidR="00585768" w:rsidRDefault="00585768"/>
    <w:p w:rsidR="00585768" w:rsidRDefault="00585768"/>
    <w:p w:rsidR="00585768" w:rsidRDefault="00585768"/>
    <w:p w:rsidR="003A27FD" w:rsidRPr="003A610A" w:rsidRDefault="003A27FD" w:rsidP="003A27F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61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>2. การติดตามและประเมินผลโครงการ</w:t>
      </w:r>
    </w:p>
    <w:p w:rsidR="003A27FD" w:rsidRDefault="003A27FD" w:rsidP="003A27F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2.1 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แนวทางการพิจารณาการติดตามและประเมินผลโครงการเพื่</w:t>
      </w:r>
      <w:r w:rsidR="004B44FA">
        <w:rPr>
          <w:rFonts w:ascii="TH SarabunIT๙" w:hAnsi="TH SarabunIT๙" w:cs="TH SarabunIT๙" w:hint="cs"/>
          <w:sz w:val="32"/>
          <w:szCs w:val="32"/>
          <w:cs/>
        </w:rPr>
        <w:t xml:space="preserve">อความสอดคล้องแผนพัฒนาท้องถิ่น </w:t>
      </w:r>
      <w:r>
        <w:rPr>
          <w:rFonts w:ascii="TH SarabunIT๙" w:hAnsi="TH SarabunIT๙" w:cs="TH SarabunIT๙" w:hint="cs"/>
          <w:sz w:val="32"/>
          <w:szCs w:val="32"/>
          <w:cs/>
        </w:rPr>
        <w:t>ขององค์การบริหารส่วนตำบลบงเหนือ</w:t>
      </w:r>
    </w:p>
    <w:tbl>
      <w:tblPr>
        <w:tblStyle w:val="a5"/>
        <w:tblW w:w="0" w:type="auto"/>
        <w:tblLook w:val="04A0"/>
      </w:tblPr>
      <w:tblGrid>
        <w:gridCol w:w="7621"/>
        <w:gridCol w:w="1667"/>
      </w:tblGrid>
      <w:tr w:rsidR="003A27FD" w:rsidTr="0012559C">
        <w:tc>
          <w:tcPr>
            <w:tcW w:w="7621" w:type="dxa"/>
            <w:shd w:val="clear" w:color="auto" w:fill="EAF1DD" w:themeFill="accent3" w:themeFillTint="33"/>
          </w:tcPr>
          <w:p w:rsidR="003A27FD" w:rsidRDefault="003A27FD" w:rsidP="001255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667" w:type="dxa"/>
            <w:shd w:val="clear" w:color="auto" w:fill="EAF1DD" w:themeFill="accent3" w:themeFillTint="33"/>
          </w:tcPr>
          <w:p w:rsidR="003A27FD" w:rsidRDefault="003A27FD" w:rsidP="001255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</w:tr>
      <w:tr w:rsidR="003A27FD" w:rsidTr="0012559C">
        <w:tc>
          <w:tcPr>
            <w:tcW w:w="7621" w:type="dxa"/>
          </w:tcPr>
          <w:p w:rsidR="003A27FD" w:rsidRDefault="00EF51FA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การสรุปสถานการณ์การพัฒนา</w:t>
            </w:r>
          </w:p>
        </w:tc>
        <w:tc>
          <w:tcPr>
            <w:tcW w:w="1667" w:type="dxa"/>
          </w:tcPr>
          <w:p w:rsidR="003A27FD" w:rsidRDefault="00585768" w:rsidP="001255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3A27FD" w:rsidTr="0012559C">
        <w:tc>
          <w:tcPr>
            <w:tcW w:w="7621" w:type="dxa"/>
          </w:tcPr>
          <w:p w:rsidR="003A27FD" w:rsidRPr="00EF51FA" w:rsidRDefault="00EF51FA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การประเมินผลการนำ</w:t>
            </w:r>
            <w:r w:rsidR="004B44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แผนพัฒนาท้องถิ่น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ไปปฏิบัติในเชิงปริมาณ</w:t>
            </w:r>
          </w:p>
        </w:tc>
        <w:tc>
          <w:tcPr>
            <w:tcW w:w="1667" w:type="dxa"/>
          </w:tcPr>
          <w:p w:rsidR="003A27FD" w:rsidRDefault="00585768" w:rsidP="001255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3A27FD" w:rsidTr="0012559C">
        <w:tc>
          <w:tcPr>
            <w:tcW w:w="7621" w:type="dxa"/>
          </w:tcPr>
          <w:p w:rsidR="003A27FD" w:rsidRPr="00EF51FA" w:rsidRDefault="00EF51FA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การประเมินผลการนำ</w:t>
            </w:r>
            <w:r w:rsidR="004B44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แผนพัฒนาท้องถิ่น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ไปปฏิบัติเชิงคุณภาพ</w:t>
            </w:r>
          </w:p>
        </w:tc>
        <w:tc>
          <w:tcPr>
            <w:tcW w:w="1667" w:type="dxa"/>
          </w:tcPr>
          <w:p w:rsidR="003A27FD" w:rsidRDefault="00585768" w:rsidP="001255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3A27FD" w:rsidTr="0012559C">
        <w:tc>
          <w:tcPr>
            <w:tcW w:w="7621" w:type="dxa"/>
          </w:tcPr>
          <w:p w:rsidR="003A27FD" w:rsidRPr="00EF51FA" w:rsidRDefault="00EF51FA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แผนงานและยุทธศาสตร์การพัฒนา</w:t>
            </w:r>
          </w:p>
        </w:tc>
        <w:tc>
          <w:tcPr>
            <w:tcW w:w="1667" w:type="dxa"/>
          </w:tcPr>
          <w:p w:rsidR="003A27FD" w:rsidRDefault="00585768" w:rsidP="001255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3A27FD" w:rsidTr="0012559C">
        <w:tc>
          <w:tcPr>
            <w:tcW w:w="7621" w:type="dxa"/>
          </w:tcPr>
          <w:p w:rsidR="003A27FD" w:rsidRPr="00EF51FA" w:rsidRDefault="00EF51FA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โครงการพัฒนา ประกอบด้วย </w:t>
            </w:r>
          </w:p>
        </w:tc>
        <w:tc>
          <w:tcPr>
            <w:tcW w:w="1667" w:type="dxa"/>
          </w:tcPr>
          <w:p w:rsidR="003A27FD" w:rsidRDefault="00585768" w:rsidP="001255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3A27FD" w:rsidTr="0012559C">
        <w:tc>
          <w:tcPr>
            <w:tcW w:w="7621" w:type="dxa"/>
          </w:tcPr>
          <w:p w:rsidR="003A27FD" w:rsidRPr="005B1DF1" w:rsidRDefault="00EF51FA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 </w:t>
            </w:r>
            <w:r w:rsidR="002F51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ความชัดเจนของชื่อโครงการ</w:t>
            </w:r>
          </w:p>
        </w:tc>
        <w:tc>
          <w:tcPr>
            <w:tcW w:w="1667" w:type="dxa"/>
          </w:tcPr>
          <w:p w:rsidR="003A27FD" w:rsidRDefault="00585768" w:rsidP="001255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Pr="002F513E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5.2 กำหนดวัตถุประสงค์สอดคล้องกับโครงการ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Pr="002F513E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5.4 โครงการมีความสอดคล้องกับแผนยุทธศาสตร์ชาติ 20 ปี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Pr="002F513E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5.5 เป้าหมาย (ผลผลิตโครงการ)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Pr="002F513E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5.6 โครงการมีความสอดคล้องกับ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5.7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โครงการสอดคล้องกับยุทธศาสตร์จังหวัด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Pr="002F513E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 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Pr="002F513E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5.9 งบประมาณ มีความสอดคล้องกับเป้าหมาย (ผลผลิตโครงการ) 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Pr="002F513E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5.10 มีการประมาณการราคาถูกต้องตามหลักวิธีการงบประมาณ 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Pr="002F513E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5.11 มีการกำหนดตัวชี้วัด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และสอดคล้องกับวัตถุประสงค์แลผลที่คาดว่าจะได้รับ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585768" w:rsidTr="0012559C">
        <w:tc>
          <w:tcPr>
            <w:tcW w:w="7621" w:type="dxa"/>
          </w:tcPr>
          <w:p w:rsidR="00585768" w:rsidRPr="00CF31AD" w:rsidRDefault="00585768" w:rsidP="001255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5.12 ผลที่คาดว่าจะได้รับ สอดคล้องกับวัตถุประสงค์</w:t>
            </w:r>
          </w:p>
        </w:tc>
        <w:tc>
          <w:tcPr>
            <w:tcW w:w="1667" w:type="dxa"/>
          </w:tcPr>
          <w:p w:rsidR="00585768" w:rsidRDefault="00585768" w:rsidP="00101B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A27FD" w:rsidTr="0012559C">
        <w:tc>
          <w:tcPr>
            <w:tcW w:w="7621" w:type="dxa"/>
            <w:shd w:val="clear" w:color="auto" w:fill="EAF1DD" w:themeFill="accent3" w:themeFillTint="33"/>
          </w:tcPr>
          <w:p w:rsidR="003A27FD" w:rsidRDefault="003A27FD" w:rsidP="001255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667" w:type="dxa"/>
            <w:shd w:val="clear" w:color="auto" w:fill="EAF1DD" w:themeFill="accent3" w:themeFillTint="33"/>
          </w:tcPr>
          <w:p w:rsidR="003A27FD" w:rsidRDefault="003A27FD" w:rsidP="001255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</w:tbl>
    <w:p w:rsidR="00FB43B9" w:rsidRDefault="00CF31AD" w:rsidP="0028791A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</w:p>
    <w:p w:rsidR="00FB43B9" w:rsidRDefault="00FB43B9" w:rsidP="0028791A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</w:p>
    <w:p w:rsidR="00FB43B9" w:rsidRDefault="00FB43B9" w:rsidP="0028791A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43B9" w:rsidRDefault="00FB43B9" w:rsidP="0028791A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43B9" w:rsidRDefault="00FB43B9" w:rsidP="0028791A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43B9" w:rsidRDefault="00FB43B9" w:rsidP="0028791A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43B9" w:rsidRDefault="00FB43B9" w:rsidP="0028791A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46C1A" w:rsidRDefault="00FB43B9" w:rsidP="0028791A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     </w:t>
      </w:r>
      <w:r w:rsidR="00CF31AD">
        <w:rPr>
          <w:rFonts w:ascii="TH SarabunIT๙" w:hAnsi="TH SarabunIT๙" w:cs="TH SarabunIT๙" w:hint="cs"/>
          <w:sz w:val="32"/>
          <w:szCs w:val="32"/>
          <w:cs/>
        </w:rPr>
        <w:t>2.2 แนวทางเบื้องต้นในการให้คะแนนแนวทางการพิจารณาการติดตามและประเมินผลโครงการเพื่อความสอดคล้อง</w:t>
      </w:r>
      <w:r w:rsidR="004B44FA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</w:t>
      </w:r>
      <w:r w:rsidR="00CF31AD">
        <w:rPr>
          <w:rFonts w:ascii="TH SarabunIT๙" w:hAnsi="TH SarabunIT๙" w:cs="TH SarabunIT๙" w:hint="cs"/>
          <w:sz w:val="32"/>
          <w:szCs w:val="32"/>
          <w:cs/>
        </w:rPr>
        <w:t xml:space="preserve">ขององค์การบริหารส่วนตำบลบงเหนือ </w:t>
      </w:r>
    </w:p>
    <w:tbl>
      <w:tblPr>
        <w:tblStyle w:val="a5"/>
        <w:tblW w:w="0" w:type="auto"/>
        <w:tblLayout w:type="fixed"/>
        <w:tblLook w:val="04A0"/>
      </w:tblPr>
      <w:tblGrid>
        <w:gridCol w:w="1951"/>
        <w:gridCol w:w="5103"/>
        <w:gridCol w:w="1134"/>
        <w:gridCol w:w="1100"/>
      </w:tblGrid>
      <w:tr w:rsidR="00CF31AD" w:rsidRPr="001A6EB7" w:rsidTr="001A6EB7">
        <w:tc>
          <w:tcPr>
            <w:tcW w:w="1951" w:type="dxa"/>
            <w:shd w:val="clear" w:color="auto" w:fill="EAF1DD" w:themeFill="accent3" w:themeFillTint="33"/>
          </w:tcPr>
          <w:p w:rsidR="00CF31AD" w:rsidRPr="001A6EB7" w:rsidRDefault="00CF31AD" w:rsidP="0012559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ประเด็นการพิจารณา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CF31AD" w:rsidRPr="001A6EB7" w:rsidRDefault="00CF31AD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รายละเอียดหลักเกณฑ์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CF31AD" w:rsidRPr="001A6EB7" w:rsidRDefault="00CF31AD" w:rsidP="00CF31A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คะแนนเต็ม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EAF1DD" w:themeFill="accent3" w:themeFillTint="33"/>
          </w:tcPr>
          <w:p w:rsidR="00CF31AD" w:rsidRPr="001A6EB7" w:rsidRDefault="00CF31AD" w:rsidP="00CF31A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คะแนนที่ได้</w:t>
            </w:r>
          </w:p>
        </w:tc>
      </w:tr>
      <w:tr w:rsidR="001A6EB7" w:rsidRPr="001A6EB7" w:rsidTr="001A6EB7">
        <w:tc>
          <w:tcPr>
            <w:tcW w:w="1951" w:type="dxa"/>
          </w:tcPr>
          <w:p w:rsidR="001A6EB7" w:rsidRPr="001A6EB7" w:rsidRDefault="001A6EB7" w:rsidP="0012559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1. การสรุปสถานการณ์การพัฒนา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เป็นการวิเคราะห์กรอการจัดทำยุทธศาสตร์การปกครองส่วนท้องถิ่น (ใช้การวิเคราะห์ 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SWOT Analysis/Demand (Demand Analysis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Trend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ปัจจัยและสถานการณ์การเปลี่ยนแปลงที่มีผลต่อการพัฒนา</w:t>
            </w:r>
            <w:r w:rsidRPr="001A6EB7">
              <w:rPr>
                <w:rFonts w:ascii="TH SarabunIT๙" w:hAnsi="TH SarabunIT๙" w:cs="TH SarabunIT๙"/>
                <w:sz w:val="28"/>
              </w:rPr>
              <w:t>,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สังคม</w:t>
            </w:r>
            <w:r w:rsidRPr="001A6EB7">
              <w:rPr>
                <w:rFonts w:ascii="TH SarabunIT๙" w:hAnsi="TH SarabunIT๙" w:cs="TH SarabunIT๙"/>
                <w:sz w:val="28"/>
              </w:rPr>
              <w:t>,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ด้านทรัพยากรธรรมชาติและสิ่งแวดล้อม)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CF31AD">
            <w:pPr>
              <w:tabs>
                <w:tab w:val="left" w:pos="5760"/>
              </w:tabs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tabs>
                <w:tab w:val="left" w:pos="576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1A6EB7">
        <w:tc>
          <w:tcPr>
            <w:tcW w:w="1951" w:type="dxa"/>
          </w:tcPr>
          <w:p w:rsidR="001A6EB7" w:rsidRPr="001A6EB7" w:rsidRDefault="001A6EB7" w:rsidP="0012559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2. การประเมินผลการนำ</w:t>
            </w:r>
            <w:r w:rsidR="004B44FA">
              <w:rPr>
                <w:rFonts w:ascii="TH SarabunIT๙" w:hAnsi="TH SarabunIT๙" w:cs="TH SarabunIT๙" w:hint="cs"/>
                <w:sz w:val="28"/>
                <w:cs/>
              </w:rPr>
              <w:t>แผนพัฒนาท้องถิ่น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ไปปฏิบัติในเชิงปริมาณ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๑)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การควบคุมที่การใช่ตัวเลขต่างๆ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เพื่อนำมาใช่วัดผลในเชิงปริมาณ เช่น การวัดจำนวนโครงการ กิจกรรม งานต่างๆ ก็คือผลผลิตนั่นเองว่าเป็นไปตามที่ตั้งเป้าหมายเอาไว้หรือจำนวนที่ดำเนินการจริงตามที่ได้กำหนดไว้เท่าไร จำนวนที่ไม่สามารถดำเนินการได้มีจำนวนเท่าไรสามารถอธิบายได้ตาหลักประสิทธิภาพ </w:t>
            </w:r>
            <w:r w:rsidRPr="001A6EB7">
              <w:rPr>
                <w:rFonts w:ascii="TH SarabunIT๙" w:hAnsi="TH SarabunIT๙" w:cs="TH SarabunIT๙"/>
                <w:sz w:val="28"/>
              </w:rPr>
              <w:t>(Efficiency)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 ของการพัฒนาท้องถิ่นตามอำนาจหน้าที่ที่กำหนดไว้</w:t>
            </w:r>
          </w:p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๒)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วิเคราะห์ผลกระทบ/สิ่งทีกระทบ </w:t>
            </w:r>
            <w:r w:rsidRPr="001A6EB7">
              <w:rPr>
                <w:rFonts w:ascii="TH SarabunIT๙" w:hAnsi="TH SarabunIT๙" w:cs="TH SarabunIT๙"/>
                <w:sz w:val="28"/>
              </w:rPr>
              <w:t>(Impact)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 โครงการทีดำเนินการในเชิงปริมาณ </w:t>
            </w:r>
            <w:r w:rsidRPr="001A6EB7">
              <w:rPr>
                <w:rFonts w:ascii="TH SarabunIT๙" w:hAnsi="TH SarabunIT๙" w:cs="TH SarabunIT๙"/>
                <w:sz w:val="28"/>
              </w:rPr>
              <w:t>(Quantitative)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1A6EB7">
        <w:tc>
          <w:tcPr>
            <w:tcW w:w="1951" w:type="dxa"/>
          </w:tcPr>
          <w:p w:rsidR="001A6EB7" w:rsidRPr="001A6EB7" w:rsidRDefault="001A6EB7" w:rsidP="0012559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3. การประเมินผลการนำ</w:t>
            </w:r>
            <w:r w:rsidR="004B44FA">
              <w:rPr>
                <w:rFonts w:ascii="TH SarabunIT๙" w:hAnsi="TH SarabunIT๙" w:cs="TH SarabunIT๙" w:hint="cs"/>
                <w:sz w:val="28"/>
                <w:cs/>
              </w:rPr>
              <w:t>แผนพัฒนาท้องถิ่น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ไปปฏิบัติเชิงคุณภาพ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๑)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การประเมินประสิทธิผลของแผนพัฒนาในเชิงคุณภาพคือการนำเอาเทคนิคต่างๆ มาเพื่อใช่วัดว่าภารกิจ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ตรงต่อความต้องการของประชาชนหรือไม่และเป็นไปตามหน้าที่หรือไม่ ประชาชนพึงพอใจหรือไม่ สิ่งของ วัสดุครูภัณฑ์ การดำเนินการต่างๆมีสภาพหรือลักษณะถูกต้อง คงทน ถาวร สามรถใช่ได้ตามวัตถุประสงค์หรือไม่ซึ่งเป็นไปตามประสิทธิผล </w:t>
            </w:r>
            <w:r w:rsidRPr="001A6EB7">
              <w:rPr>
                <w:rFonts w:ascii="TH SarabunIT๙" w:hAnsi="TH SarabunIT๙" w:cs="TH SarabunIT๙"/>
                <w:sz w:val="28"/>
              </w:rPr>
              <w:t>(Effectiveness)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 ผลการปฏิบัติราชการที่บรรลุวัตถุประสงค์และเป้าหมายของแผนการปฏิบัติราชการหรือหน่วยงาน</w:t>
            </w:r>
          </w:p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๒)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วิเคราะห์ผลกระทบ/สิ่งที่กระทบ </w:t>
            </w:r>
            <w:r w:rsidRPr="001A6EB7">
              <w:rPr>
                <w:rFonts w:ascii="TH SarabunIT๙" w:hAnsi="TH SarabunIT๙" w:cs="TH SarabunIT๙"/>
                <w:sz w:val="28"/>
              </w:rPr>
              <w:t>(Impact)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 โครงการทีดำเนินการเชิงคุณภาพ </w:t>
            </w:r>
            <w:r w:rsidRPr="001A6EB7">
              <w:rPr>
                <w:rFonts w:ascii="TH SarabunIT๙" w:hAnsi="TH SarabunIT๙" w:cs="TH SarabunIT๙"/>
                <w:sz w:val="28"/>
              </w:rPr>
              <w:t>(Quantitative)</w:t>
            </w:r>
          </w:p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1A6EB7">
        <w:tc>
          <w:tcPr>
            <w:tcW w:w="1951" w:type="dxa"/>
          </w:tcPr>
          <w:p w:rsidR="001A6EB7" w:rsidRPr="001A6EB7" w:rsidRDefault="001A6EB7" w:rsidP="0012559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4. แผนงานและยุทธศาสตร์การพัฒนา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วิเคราะห์แผนงาน ที่เกิดจากด้านต่างๆ มีความสอดคล้องกับยุทธศาสตร์ขององค์กรปกครองส่วนท้องถิ่นนิติต่างๆ จนนำไปสู่การจักทำโครงการพัฒนาท้องถิ่นโดยใช่ 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SWOT Analysis/Demand (Demand Analysis/Global Demand/Trend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หรือหลักการ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บูรณาการ </w:t>
            </w:r>
            <w:r w:rsidRPr="001A6EB7">
              <w:rPr>
                <w:rFonts w:ascii="TH SarabunIT๙" w:hAnsi="TH SarabunIT๙" w:cs="TH SarabunIT๙"/>
                <w:sz w:val="28"/>
              </w:rPr>
              <w:t>(Integration)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 กับองค์กรปกครองส่วนท้องถิ่นที่พื้นที่ติดต่อกัน</w:t>
            </w:r>
          </w:p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๒)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วิเคราะห์แผนงาน งานทีเกิดจากด้านต่างๆทีสอดคล้องกับการแก้ไขปัญหาความยากจน หลักประชารัฐ และหลักปรัชญาเศรษฐกิจพอเพียงและโดยเฉพาะเศรษฐกิจพอเพียงท้องถิ่น (ด้านการเกษตรและแหล่งน้ำ)</w:t>
            </w:r>
            <w:r w:rsidRPr="001A6EB7">
              <w:rPr>
                <w:rFonts w:ascii="TH SarabunIT๙" w:hAnsi="TH SarabunIT๙" w:cs="TH SarabunIT๙"/>
                <w:sz w:val="28"/>
              </w:rPr>
              <w:t>(Local Sufficiency Economy plan: LSEP)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tbl>
      <w:tblPr>
        <w:tblStyle w:val="a5"/>
        <w:tblW w:w="0" w:type="auto"/>
        <w:tblLayout w:type="fixed"/>
        <w:tblLook w:val="04A0"/>
      </w:tblPr>
      <w:tblGrid>
        <w:gridCol w:w="1951"/>
        <w:gridCol w:w="5103"/>
        <w:gridCol w:w="1134"/>
        <w:gridCol w:w="1100"/>
      </w:tblGrid>
      <w:tr w:rsidR="00FB43B9" w:rsidRPr="001A6EB7" w:rsidTr="00FB43B9">
        <w:tc>
          <w:tcPr>
            <w:tcW w:w="1951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103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รายละเอียดหลักเกณฑ์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คะแนนเต็ม</w:t>
            </w:r>
          </w:p>
        </w:tc>
        <w:tc>
          <w:tcPr>
            <w:tcW w:w="1100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คะแนนที่ได้</w:t>
            </w:r>
          </w:p>
        </w:tc>
      </w:tr>
      <w:tr w:rsidR="001A6EB7" w:rsidRPr="001A6EB7" w:rsidTr="001A6EB7">
        <w:tc>
          <w:tcPr>
            <w:tcW w:w="1951" w:type="dxa"/>
          </w:tcPr>
          <w:p w:rsidR="001A6EB7" w:rsidRPr="001A6EB7" w:rsidRDefault="001A6EB7" w:rsidP="0012559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5. โครงการพัฒนา ประกอบด้วย </w:t>
            </w:r>
          </w:p>
          <w:p w:rsidR="001A6EB7" w:rsidRPr="001A6EB7" w:rsidRDefault="001A6EB7" w:rsidP="0012559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5.1 ความชัดเจนของชื่อโครงการ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34484" w:rsidRDefault="00334484" w:rsidP="001A6E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ควรประกอด้วยข้อมูลดังนี้</w:t>
            </w:r>
          </w:p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องค์กรส่วนท้องถิ่นที่กำหนดไว้ ชื่อโครงการมีความชัดเจน มุ่งไปเรื่องดเรื่องหนึ่ง อ่านแล้วเข้าใจได้ว่าจะพัฒนาอะไรในอนาคต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6E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60</w:t>
            </w:r>
          </w:p>
          <w:p w:rsidR="00334484" w:rsidRDefault="00334484" w:rsidP="00CF31AD">
            <w:pPr>
              <w:rPr>
                <w:rFonts w:ascii="TH SarabunIT๙" w:hAnsi="TH SarabunIT๙" w:cs="TH SarabunIT๙"/>
                <w:sz w:val="28"/>
              </w:rPr>
            </w:pPr>
          </w:p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1A6EB7">
        <w:tc>
          <w:tcPr>
            <w:tcW w:w="1951" w:type="dxa"/>
          </w:tcPr>
          <w:p w:rsidR="001A6EB7" w:rsidRPr="001A6EB7" w:rsidRDefault="001A6EB7" w:rsidP="00281B5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5.2 กำหนดวัตถุประสงค์สอดคล้องกับโครงการ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ความประสงค์ชัดเจน</w:t>
            </w:r>
            <w:r w:rsidRPr="001A6EB7">
              <w:rPr>
                <w:rFonts w:ascii="TH SarabunIT๙" w:hAnsi="TH SarabunIT๙" w:cs="TH SarabunIT๙"/>
                <w:sz w:val="28"/>
              </w:rPr>
              <w:t>(clear objective)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วิธีการดำเนินงาน้องสอดคล้องกับวัตถุประสงค์ มีความเป็นไปได้ชัดเจน มีลักษณะเฉพะเจาะจง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1A6EB7">
        <w:tc>
          <w:tcPr>
            <w:tcW w:w="1951" w:type="dxa"/>
          </w:tcPr>
          <w:p w:rsidR="001A6EB7" w:rsidRPr="001A6EB7" w:rsidRDefault="001A6EB7" w:rsidP="00281B5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กลุ่มเป้าหาย พื้นที่ดำเนินการ และระยะเวลาดำเนินงาน อธิบายให้ชัดเจนว่าโครงการนี้ทำที่ไหน เริ่มในช่วงเวลาใดและจบลงเมื่อไร ใครคือกลุ่มเป้าหมายโครงการ หากกลุ่มเป้าหมายมีหลายกลุ่ม ให้บอกชัดลงไปว่าใครคือกลุ่มเป้าหายหลัก ใครคือเป้าหมายรอง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1A6EB7">
        <w:tc>
          <w:tcPr>
            <w:tcW w:w="1951" w:type="dxa"/>
          </w:tcPr>
          <w:p w:rsidR="001A6EB7" w:rsidRPr="001A6EB7" w:rsidRDefault="001A6EB7" w:rsidP="00281B5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5.4 โครงการมีความสอดคล้องกับแผนยุทธศาสตร์ชาติ 20 ปี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โครงการสดคล้องกับ(๑)ความมันคง(๒)การสร้างความสามารถในการแข่งขัน(๓)การพัฒนาละส่งเสริมศักยภาพคน(๔)การสร้างโอกาสความเสมอภาคและเท่าเทียมกันทางสังคม(๕)การสร้างการเติบโตคุณภาพชีวิตที่เป็นมิตรต่อสิ่งแวดล้อม(๖)การปรับสมดุลและพัฒนาระบบบริหารจัดการภาครัฐ เพื่อให้เกิดความมั่นคง ยั่งยืน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334484">
        <w:tc>
          <w:tcPr>
            <w:tcW w:w="1951" w:type="dxa"/>
          </w:tcPr>
          <w:p w:rsidR="001A6EB7" w:rsidRPr="001A6EB7" w:rsidRDefault="001A6EB7" w:rsidP="00580E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5.5 เป้าหมาย (ผลผลิตโครงการ)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3344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โครงมีความสอดคล้องกับเศรษฐกิจและสังคมแห่งชาติฉบับที่๑๒ โดย(๑)ยึดหลักปรัชญาของเศรษฐกิจพอเพียง(๒)ยึดคนเป็นศูนย์กลางการพัฒนา(๓)ยึดวิสัยทัศน์ภายใต้ยุทธศาสตร์ชาติ ๒๐ ปี(๔)ยึดเป้าหมายอนาคตประเทศไทย ๒๕๗๙(๕)ยึดหลักการนำไปสู่การป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>ฏิ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บัติให้เกิดผลสัมฤทธิ์อย่างจริงจังใน๕ปีที่ต่อยอดเป็นเป้าหมายระยะยาว ภายใต้แนวทางการพัฒนา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(๑)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กายกระดับศักยภาพการแข่งขันและการหลุดพ้นกับดักรายได้ปานกลางสู่รายได้สู</w:t>
            </w:r>
            <w:r w:rsidR="00334484"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34484">
              <w:rPr>
                <w:rFonts w:ascii="TH SarabunIT๙" w:hAnsi="TH SarabunIT๙" w:cs="TH SarabunIT๙"/>
                <w:sz w:val="28"/>
                <w:cs/>
              </w:rPr>
              <w:t>(๒)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34484">
              <w:rPr>
                <w:rFonts w:ascii="TH SarabunIT๙" w:hAnsi="TH SarabunIT๙" w:cs="TH SarabunIT๙"/>
                <w:sz w:val="28"/>
                <w:cs/>
              </w:rPr>
              <w:t>การพัฒนาคนตาช่วงวัยและการป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>ฏิ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รูประบบเพื่อสร้างสังคมสูงวัยอย่างมีคุณภาพ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(๓)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การลดความเหลี่ยมล้ำทางสังคม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(๔)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การรองรับการเชื่อมโยงภูมิภาคและการเมือง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(๕)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การสร้างความเจริญเติบโตและสังคมอย่างเป็นมิตรกับสิ่งแวดล้อม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(๖)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การบริราชการแผ่นที่มีประสิทธิภาพ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tbl>
      <w:tblPr>
        <w:tblStyle w:val="a5"/>
        <w:tblW w:w="0" w:type="auto"/>
        <w:tblLayout w:type="fixed"/>
        <w:tblLook w:val="04A0"/>
      </w:tblPr>
      <w:tblGrid>
        <w:gridCol w:w="1951"/>
        <w:gridCol w:w="5103"/>
        <w:gridCol w:w="1134"/>
        <w:gridCol w:w="1100"/>
      </w:tblGrid>
      <w:tr w:rsidR="00FB43B9" w:rsidRPr="001A6EB7" w:rsidTr="00FB43B9">
        <w:tc>
          <w:tcPr>
            <w:tcW w:w="1951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103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รายละเอียดหลักเกณฑ์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คะแนนเต็ม</w:t>
            </w:r>
          </w:p>
        </w:tc>
        <w:tc>
          <w:tcPr>
            <w:tcW w:w="1100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คะแนนที่ได้</w:t>
            </w:r>
          </w:p>
        </w:tc>
      </w:tr>
      <w:tr w:rsidR="001A6EB7" w:rsidRPr="001A6EB7" w:rsidTr="00334484">
        <w:tc>
          <w:tcPr>
            <w:tcW w:w="1951" w:type="dxa"/>
          </w:tcPr>
          <w:p w:rsidR="001A6EB7" w:rsidRPr="001A6EB7" w:rsidRDefault="001A6EB7" w:rsidP="00580E3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5.6 โครงการมีความสอดคล้องกับ </w:t>
            </w:r>
            <w:r w:rsidRPr="001A6EB7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โครงการมีลักษณะหรือสอดคล้องกับการปรับเปลี่ยนโครงการเศรษฐกิจไปสู่ 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Value Economy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หรือเศรษฐกิจที่ขับเคลื่อนด้วยนวัตกรรม ทำน้อย ได้มาก เช่น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(๑)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เปลี่ยนจากการผลิตส่วนค้า โภคภัณฑ์ไปสู่สินค้าเชิงนวัตกรรม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(๒)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เปลี่ยนจากขับเคลื่อนประเทศด้วยภาคอุตสาหกรรมไปสู่การขับเคลื่อนด้วนเทคโนโลยี ความคิดสร้างสรรค์และนวัตกรรม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(๓)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เปลี่ยนจากการเน้นภาคการผลิตสินค้า ไปสู่การเน้นภาคบริหารมากขึ้น รวมถึงโครงการที่เติมเต็มด้วยวิทยาการ ความคิดสร้างสรรค์ เทคโนโลยี และการวิจัยและพัฒนาแล้วต่อยอดความได้เปรียบเชิงเปรียบเทียบ เช่น ด้านเกษตรเทคโนโลยีชีวภาพ สาธารณสุข วัฒนธรรม ฯลฯ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334484">
        <w:tc>
          <w:tcPr>
            <w:tcW w:w="1951" w:type="dxa"/>
          </w:tcPr>
          <w:p w:rsidR="001A6EB7" w:rsidRPr="001A6EB7" w:rsidRDefault="001A6EB7" w:rsidP="003344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</w:rPr>
              <w:t xml:space="preserve">     5.7</w:t>
            </w:r>
            <w:r w:rsidR="003344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โครงการสอดคล้องกับยุทธศาสตร์จังหวัด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โครงการพัฒนาท้องถิ่นมีความสอดกับห้วงระยะเวลาของแผนพัฒนาพัฒนาจังหวัดที่กำหนดขึ้น เพื่อขับเคลื่อนการพัฒนาท้องถิ่นเสมือนหนึ่งการขับเคลื่อนการพัฒนาจังหวัด ซึ่งสามารถแยกส่วนใดส่วนหนึ่งออกจากกันได้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ยุทธศาสตร์จังหวัดที่ได้กำหนดที่เป็นปัจจุบั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334484">
        <w:tc>
          <w:tcPr>
            <w:tcW w:w="1951" w:type="dxa"/>
          </w:tcPr>
          <w:p w:rsidR="001A6EB7" w:rsidRPr="001A6EB7" w:rsidRDefault="001A6EB7" w:rsidP="00580E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 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เป็นโครงการต่อยอดและขยายได้เป็นโครงการที่ประชาชนต้องการเพื่อให้เกิดความยั่งยืน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ซึ่งลักษณะที่จะให้ท้องะถิ่นมีความมั่นคง มั่งคั่ง ยั่งยืน เป็นท้องถิ่นที่พัฒนาแล้ว ด้วยการพัฒนาตามปรัชญาเศรษฐกิจพอเพียง และเศรษฐกิจพอเพียงท้องถิ่น(ด้านการเกษตรและแหล่งน้ำ) </w:t>
            </w:r>
            <w:r w:rsidRPr="001A6EB7">
              <w:rPr>
                <w:rFonts w:ascii="TH SarabunIT๙" w:hAnsi="TH SarabunIT๙" w:cs="TH SarabunIT๙"/>
                <w:sz w:val="28"/>
              </w:rPr>
              <w:t>(LSEP)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334484">
        <w:tc>
          <w:tcPr>
            <w:tcW w:w="1951" w:type="dxa"/>
          </w:tcPr>
          <w:p w:rsidR="001A6EB7" w:rsidRPr="001A6EB7" w:rsidRDefault="001A6EB7" w:rsidP="00580E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5.9 งบประมาณ มีความสอดคล้องกับเป้าหมาย (ผลผลิตโครงการ) 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3344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ความประหยัด (</w:t>
            </w:r>
            <w:r w:rsidRPr="001A6EB7">
              <w:rPr>
                <w:rFonts w:ascii="TH SarabunIT๙" w:hAnsi="TH SarabunIT๙" w:cs="TH SarabunIT๙"/>
                <w:sz w:val="28"/>
              </w:rPr>
              <w:t>Economy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) (๒) ความมีประสิทธิภาพ (</w:t>
            </w:r>
            <w:r w:rsidRPr="001A6EB7">
              <w:rPr>
                <w:rFonts w:ascii="TH SarabunIT๙" w:hAnsi="TH SarabunIT๙" w:cs="TH SarabunIT๙"/>
                <w:sz w:val="28"/>
              </w:rPr>
              <w:t>Eff</w:t>
            </w:r>
            <w:r w:rsidR="00334484">
              <w:rPr>
                <w:rFonts w:ascii="TH SarabunIT๙" w:hAnsi="TH SarabunIT๙" w:cs="TH SarabunIT๙"/>
                <w:sz w:val="28"/>
              </w:rPr>
              <w:t>i</w:t>
            </w:r>
            <w:r w:rsidRPr="001A6EB7">
              <w:rPr>
                <w:rFonts w:ascii="TH SarabunIT๙" w:hAnsi="TH SarabunIT๙" w:cs="TH SarabunIT๙"/>
                <w:sz w:val="28"/>
              </w:rPr>
              <w:t>ciency</w:t>
            </w:r>
            <w:r w:rsidR="00334484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3344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(๓) ความมีประสิทธิผล (</w:t>
            </w:r>
            <w:r w:rsidRPr="001A6EB7">
              <w:rPr>
                <w:rFonts w:ascii="TH SarabunIT๙" w:hAnsi="TH SarabunIT๙" w:cs="TH SarabunIT๙"/>
                <w:sz w:val="28"/>
              </w:rPr>
              <w:t>Effectiveness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) (๔) ความยุติทำ (</w:t>
            </w:r>
            <w:r w:rsidRPr="001A6EB7">
              <w:rPr>
                <w:rFonts w:ascii="TH SarabunIT๙" w:hAnsi="TH SarabunIT๙" w:cs="TH SarabunIT๙"/>
                <w:sz w:val="28"/>
              </w:rPr>
              <w:t>Equity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) (๕) ความโปร่งใส (</w:t>
            </w:r>
            <w:r w:rsidRPr="001A6EB7">
              <w:rPr>
                <w:rFonts w:ascii="TH SarabunIT๙" w:hAnsi="TH SarabunIT๙" w:cs="TH SarabunIT๙"/>
                <w:sz w:val="28"/>
              </w:rPr>
              <w:t>Transparency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334484">
        <w:tc>
          <w:tcPr>
            <w:tcW w:w="1951" w:type="dxa"/>
          </w:tcPr>
          <w:p w:rsidR="001A6EB7" w:rsidRPr="001A6EB7" w:rsidRDefault="001A6EB7" w:rsidP="00580E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5.10 มีการประมาณการราคาถูกต้องตามหลักวิธีการงบประมาณ 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3344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ประมาณการราคาเพื่อการพัฒนาต้องให้สอดคล้องกับโครงการถูกต้องตามหลักวิชาการทางช่างหลักของราคากลางราคากลางท้องถิ่นมีความโปร่งใสในการกำหนดราคาและตรวจสอบได้ในเชิงประจักษ์มีความคลาดเคลื่อนไม่มากกว่าหรือไม่ต่ำกว่าร้อยละห้าของการน</w:t>
            </w:r>
            <w:r w:rsidR="00334484">
              <w:rPr>
                <w:rFonts w:ascii="TH SarabunIT๙" w:hAnsi="TH SarabunIT๙" w:cs="TH SarabunIT๙"/>
                <w:sz w:val="28"/>
                <w:cs/>
              </w:rPr>
              <w:t>ำไปตั้งงบประมาณรายจ่ายในข้อบัญ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ญัติ/เทศบัญญัติเงินสะสมหรือรายจ่ายพัฒนาที่ปรากฏในรูปแบบอื่นๆ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334484">
        <w:tc>
          <w:tcPr>
            <w:tcW w:w="1951" w:type="dxa"/>
          </w:tcPr>
          <w:p w:rsidR="001A6EB7" w:rsidRPr="001A6EB7" w:rsidRDefault="001A6EB7" w:rsidP="00580E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5.11 มีการกำหนดตัวชี้วัด (</w:t>
            </w:r>
            <w:r w:rsidRPr="001A6EB7">
              <w:rPr>
                <w:rFonts w:ascii="TH SarabunIT๙" w:hAnsi="TH SarabunIT๙" w:cs="TH SarabunIT๙"/>
                <w:sz w:val="28"/>
              </w:rPr>
              <w:t>KPI</w:t>
            </w: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) และสอดคล้องกับวัตถุประสงค์แลผลที่คาดว่าจะได้รับ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มีการกำหนดดัชนีชี้วัดผลงาน  (</w:t>
            </w:r>
            <w:r w:rsidRPr="001A6EB7">
              <w:rPr>
                <w:rFonts w:ascii="TH SarabunIT๙" w:hAnsi="TH SarabunIT๙" w:cs="TH SarabunIT๙"/>
                <w:sz w:val="28"/>
              </w:rPr>
              <w:t>Key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34484">
              <w:rPr>
                <w:rFonts w:ascii="TH SarabunIT๙" w:hAnsi="TH SarabunIT๙" w:cs="TH SarabunIT๙"/>
                <w:sz w:val="28"/>
              </w:rPr>
              <w:t>Performance I</w:t>
            </w:r>
            <w:r w:rsidRPr="001A6EB7">
              <w:rPr>
                <w:rFonts w:ascii="TH SarabunIT๙" w:hAnsi="TH SarabunIT๙" w:cs="TH SarabunIT๙"/>
                <w:sz w:val="28"/>
              </w:rPr>
              <w:t>ndicator  :KPI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)ที่สามารถวัดได้(</w:t>
            </w:r>
            <w:r w:rsidRPr="001A6EB7">
              <w:rPr>
                <w:rFonts w:ascii="TH SarabunIT๙" w:hAnsi="TH SarabunIT๙" w:cs="TH SarabunIT๙"/>
                <w:sz w:val="28"/>
              </w:rPr>
              <w:t>measurable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) ใช้บอกประสิทธิผล (</w:t>
            </w:r>
            <w:r w:rsidRPr="001A6EB7">
              <w:rPr>
                <w:rFonts w:ascii="TH SarabunIT๙" w:hAnsi="TH SarabunIT๙" w:cs="TH SarabunIT๙"/>
                <w:sz w:val="28"/>
              </w:rPr>
              <w:t>effectiveness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) ใช้บอกประสิทธิภาพ(</w:t>
            </w:r>
            <w:r w:rsidRPr="001A6EB7">
              <w:rPr>
                <w:rFonts w:ascii="TH SarabunIT๙" w:hAnsi="TH SarabunIT๙" w:cs="TH SarabunIT๙"/>
                <w:sz w:val="28"/>
              </w:rPr>
              <w:t>efficiency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CF31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p w:rsidR="00FB43B9" w:rsidRDefault="00FB43B9"/>
    <w:tbl>
      <w:tblPr>
        <w:tblStyle w:val="a5"/>
        <w:tblW w:w="0" w:type="auto"/>
        <w:tblLayout w:type="fixed"/>
        <w:tblLook w:val="04A0"/>
      </w:tblPr>
      <w:tblGrid>
        <w:gridCol w:w="1951"/>
        <w:gridCol w:w="5103"/>
        <w:gridCol w:w="1134"/>
        <w:gridCol w:w="1100"/>
      </w:tblGrid>
      <w:tr w:rsidR="00FB43B9" w:rsidRPr="001A6EB7" w:rsidTr="00FB43B9">
        <w:tc>
          <w:tcPr>
            <w:tcW w:w="1951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103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รายละเอียดหลักเกณฑ์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คะแนนเต็ม</w:t>
            </w:r>
          </w:p>
        </w:tc>
        <w:tc>
          <w:tcPr>
            <w:tcW w:w="1100" w:type="dxa"/>
            <w:shd w:val="clear" w:color="auto" w:fill="EAF1DD" w:themeFill="accent3" w:themeFillTint="33"/>
          </w:tcPr>
          <w:p w:rsidR="00FB43B9" w:rsidRPr="001A6EB7" w:rsidRDefault="00FB43B9" w:rsidP="004676E8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คะแนนที่ได้</w:t>
            </w:r>
          </w:p>
        </w:tc>
      </w:tr>
      <w:tr w:rsidR="001A6EB7" w:rsidRPr="001A6EB7" w:rsidTr="00334484">
        <w:tc>
          <w:tcPr>
            <w:tcW w:w="1951" w:type="dxa"/>
          </w:tcPr>
          <w:p w:rsidR="001A6EB7" w:rsidRPr="001A6EB7" w:rsidRDefault="001A6EB7" w:rsidP="00580E3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     5.12 ผลที่คาดว่าจะได้รับ สอดคล้องกับวัตถุประสงค์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A6EB7" w:rsidRPr="001A6EB7" w:rsidRDefault="001A6EB7" w:rsidP="001A6EB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/>
                <w:sz w:val="28"/>
                <w:cs/>
              </w:rPr>
              <w:t>ผลที่ได้รับเป็นสิ่งเกิดขึ้นได้จริงจากการดำเนินการตามโครงการพัฒนาซึ่งสอดคล้องกับวัตถุประสงค์ที่ตั้งไว้การได้ผลหรือผลที่เกิดขึ้นจะต้องเท่ากับวัตถุประสงค์หรือมากกว่าวัตถุประสงค์ซึ่งการเขียนวัตถุประสงค์ควรคำนึงถึง(๑) มีความเป็นไปได้และมีความเฉพาะเจาะจงในการดำเนินงานตามโครงการ (๒)</w:t>
            </w:r>
            <w:r w:rsidRPr="001A6E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6EB7">
              <w:rPr>
                <w:rFonts w:ascii="TH SarabunIT๙" w:hAnsi="TH SarabunIT๙" w:cs="TH SarabunIT๙"/>
                <w:sz w:val="28"/>
                <w:cs/>
              </w:rPr>
              <w:t>วัดและประเมินผลระดับของความสำเร็จได้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เป็นเหตุผล  สอดคล้องกับความเป็นจริง (๕) ส่งผลต่อการบ่งบอกเวลาได้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A6EB7" w:rsidRPr="001A6EB7" w:rsidTr="00334484">
        <w:tc>
          <w:tcPr>
            <w:tcW w:w="7054" w:type="dxa"/>
            <w:gridSpan w:val="2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 xml:space="preserve">รวมคะแนน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A6EB7"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EAF1DD" w:themeFill="accent3" w:themeFillTint="33"/>
          </w:tcPr>
          <w:p w:rsidR="001A6EB7" w:rsidRPr="001A6EB7" w:rsidRDefault="001A6EB7" w:rsidP="0012559C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A6EB7" w:rsidRDefault="001A6EB7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81107" w:rsidRDefault="00F81107" w:rsidP="000A19FE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A6EB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A6EB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3. สรุปผลการพัฒนาท้องถิ่นในภาพรวม</w:t>
      </w:r>
    </w:p>
    <w:p w:rsidR="001A6EB7" w:rsidRPr="001A6EB7" w:rsidRDefault="001A6EB7" w:rsidP="000A19FE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 xml:space="preserve">     3.1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การวัดผลในเชิงปริมาณและเชิงคุณภาพ 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ระเบียบกระทรวงหาดไทยว่าด้วยการจัดทำแผนพัฒนาขององค์กรปกครองส่วนท้องถิ่น </w:t>
      </w:r>
      <w:r w:rsidR="003A610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พ.ศ. ๒๕๔๘ </w:t>
      </w:r>
      <w:r w:rsidR="00D03073">
        <w:rPr>
          <w:rFonts w:ascii="TH SarabunIT๙" w:hAnsi="TH SarabunIT๙" w:cs="TH SarabunIT๙" w:hint="cs"/>
          <w:sz w:val="32"/>
          <w:szCs w:val="32"/>
          <w:cs/>
        </w:rPr>
        <w:t>แก้ไขเพิ่มเติมถึง (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D03073">
        <w:rPr>
          <w:rFonts w:ascii="TH SarabunIT๙" w:hAnsi="TH SarabunIT๙" w:cs="TH SarabunIT๙" w:hint="cs"/>
          <w:sz w:val="32"/>
          <w:szCs w:val="32"/>
          <w:cs/>
        </w:rPr>
        <w:t>3)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>๒๕</w:t>
      </w:r>
      <w:r w:rsidR="00D03073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 กำหนดว่า ผู้ริหารท้องถิ่นเสนอการติดตามและประเมินผลสภาท้องถิ่น และคณะกรรการพัฒนาท้องถิ่นพร้อมทั้งประกาศผลการติดตามและประเมินผลและประเมินผล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และต้องปิดปะกา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1A6EB7">
        <w:rPr>
          <w:rFonts w:ascii="TH SarabunIT๙" w:hAnsi="TH SarabunIT๙" w:cs="TH SarabunIT๙" w:hint="cs"/>
          <w:sz w:val="32"/>
          <w:szCs w:val="32"/>
          <w:cs/>
        </w:rPr>
        <w:t>โดย</w:t>
      </w:r>
      <w:r>
        <w:rPr>
          <w:rFonts w:ascii="TH SarabunIT๙" w:hAnsi="TH SarabunIT๙" w:cs="TH SarabunIT๙"/>
          <w:sz w:val="32"/>
          <w:szCs w:val="32"/>
          <w:cs/>
        </w:rPr>
        <w:t>เปิดเผยไม่น้อยกว่าสามส</w:t>
      </w:r>
      <w:r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1A6EB7">
        <w:rPr>
          <w:rFonts w:ascii="TH SarabunIT๙" w:hAnsi="TH SarabunIT๙" w:cs="TH SarabunIT๙"/>
          <w:sz w:val="32"/>
          <w:szCs w:val="32"/>
          <w:cs/>
        </w:rPr>
        <w:t>บวัน โดยอย่างน้อยปีละสองครั้งภายในเดือนเมษายนและภายในเดือนตุลาคมทุกปี และข้อ ๒๗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>(๓) กำหนดว่าให้องค์กรส่วนท้องถิ่นรายงานผลแผนพัฒนาต่อผู้บริหารท้องถิ่นทราบในที่เปิดเผยภายในสิบห้าวันนับแต่รายงานผลและเสนอความเห็นดังกล่าวและต้องปิดประกาศไว้เป็นระยะเวลาไม่น้อยกว่าสา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1A6EB7">
        <w:rPr>
          <w:rFonts w:ascii="TH SarabunIT๙" w:hAnsi="TH SarabunIT๙" w:cs="TH SarabunIT๙"/>
          <w:sz w:val="32"/>
          <w:szCs w:val="32"/>
          <w:cs/>
        </w:rPr>
        <w:t>สิบวัน โดยอย่างน้อยปีละสองครั้งภายในเดือนเมษายนและภายในเดือนตุลาคมของทุกปี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1A6EB7">
        <w:rPr>
          <w:rFonts w:ascii="TH SarabunIT๙" w:hAnsi="TH SarabunIT๙" w:cs="TH SarabunIT๙"/>
          <w:sz w:val="32"/>
          <w:szCs w:val="32"/>
          <w:cs/>
        </w:rPr>
        <w:t>รูปแบบเชิงพรรณ ซึ่งสารถแสดงได้ทั้งอธิบาย</w:t>
      </w:r>
      <w:r w:rsidR="00D0307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A6EB7">
        <w:rPr>
          <w:rFonts w:ascii="TH SarabunIT๙" w:hAnsi="TH SarabunIT๙" w:cs="TH SarabunIT๙"/>
          <w:sz w:val="32"/>
          <w:szCs w:val="32"/>
          <w:cs/>
        </w:rPr>
        <w:t>เชิงสถิติ รูปภาพ  กราฟ ข้อมูลต่างๆ จาก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1) </w:t>
      </w:r>
      <w:r>
        <w:rPr>
          <w:rFonts w:ascii="TH SarabunIT๙" w:hAnsi="TH SarabunIT๙" w:cs="TH SarabunIT๙"/>
          <w:sz w:val="32"/>
          <w:szCs w:val="32"/>
          <w:cs/>
        </w:rPr>
        <w:t>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1A6EB7">
        <w:rPr>
          <w:rFonts w:ascii="TH SarabunIT๙" w:hAnsi="TH SarabunIT๙" w:cs="TH SarabunIT๙"/>
          <w:sz w:val="32"/>
          <w:szCs w:val="32"/>
          <w:cs/>
        </w:rPr>
        <w:t>แบบการติดตามและประเมินผลเชิงปราณและคุณภาพ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Pr="001A6EB7">
        <w:rPr>
          <w:rFonts w:ascii="TH SarabunIT๙" w:hAnsi="TH SarabunIT๙" w:cs="TH SarabunIT๙"/>
          <w:sz w:val="32"/>
          <w:szCs w:val="32"/>
          <w:cs/>
        </w:rPr>
        <w:t>๑)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แบบตัวบ่งชี้การป</w:t>
      </w:r>
      <w:r>
        <w:rPr>
          <w:rFonts w:ascii="TH SarabunIT๙" w:hAnsi="TH SarabunIT๙" w:cs="TH SarabunIT๙" w:hint="cs"/>
          <w:sz w:val="32"/>
          <w:szCs w:val="32"/>
          <w:cs/>
        </w:rPr>
        <w:t>ฏิ</w:t>
      </w:r>
      <w:r w:rsidRPr="001A6EB7">
        <w:rPr>
          <w:rFonts w:ascii="TH SarabunIT๙" w:hAnsi="TH SarabunIT๙" w:cs="TH SarabunIT๙"/>
          <w:sz w:val="32"/>
          <w:szCs w:val="32"/>
          <w:cs/>
        </w:rPr>
        <w:t>บัติงาน</w:t>
      </w:r>
      <w:r>
        <w:rPr>
          <w:rFonts w:ascii="TH SarabunIT๙" w:hAnsi="TH SarabunIT๙" w:cs="TH SarabunIT๙"/>
          <w:sz w:val="32"/>
          <w:szCs w:val="32"/>
        </w:rPr>
        <w:t xml:space="preserve"> (Performance In</w:t>
      </w:r>
      <w:r w:rsidRPr="001A6EB7">
        <w:rPr>
          <w:rFonts w:ascii="TH SarabunIT๙" w:hAnsi="TH SarabunIT๙" w:cs="TH SarabunIT๙"/>
          <w:sz w:val="32"/>
          <w:szCs w:val="32"/>
        </w:rPr>
        <w:t>dicators)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Pr="001A6EB7">
        <w:rPr>
          <w:rFonts w:ascii="TH SarabunIT๙" w:hAnsi="TH SarabunIT๙" w:cs="TH SarabunIT๙"/>
          <w:sz w:val="32"/>
          <w:szCs w:val="32"/>
          <w:cs/>
        </w:rPr>
        <w:t>๒)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แบบบัตรคะแนน </w:t>
      </w:r>
      <w:r>
        <w:rPr>
          <w:rFonts w:ascii="TH SarabunIT๙" w:hAnsi="TH SarabunIT๙" w:cs="TH SarabunIT๙"/>
          <w:sz w:val="32"/>
          <w:szCs w:val="32"/>
        </w:rPr>
        <w:t>(Scorecard Mode</w:t>
      </w:r>
      <w:r w:rsidRPr="001A6EB7">
        <w:rPr>
          <w:rFonts w:ascii="TH SarabunIT๙" w:hAnsi="TH SarabunIT๙" w:cs="TH SarabunIT๙"/>
          <w:sz w:val="32"/>
          <w:szCs w:val="32"/>
        </w:rPr>
        <w:t>l)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 แบบบัตรคะแนน หรือ </w:t>
      </w:r>
      <w:r w:rsidRPr="001A6EB7">
        <w:rPr>
          <w:rFonts w:ascii="TH SarabunIT๙" w:hAnsi="TH SarabunIT๙" w:cs="TH SarabunIT๙"/>
          <w:sz w:val="32"/>
          <w:szCs w:val="32"/>
        </w:rPr>
        <w:t xml:space="preserve">(Scorecard Modal </w:t>
      </w:r>
      <w:r w:rsidRPr="001A6EB7">
        <w:rPr>
          <w:rFonts w:ascii="TH SarabunIT๙" w:hAnsi="TH SarabunIT๙" w:cs="TH SarabunIT๙"/>
          <w:sz w:val="32"/>
          <w:szCs w:val="32"/>
          <w:cs/>
        </w:rPr>
        <w:t>ของ</w:t>
      </w:r>
      <w:r w:rsidRPr="001A6EB7">
        <w:rPr>
          <w:rFonts w:ascii="TH SarabunIT๙" w:hAnsi="TH SarabunIT๙" w:cs="TH SarabunIT๙"/>
          <w:sz w:val="32"/>
          <w:szCs w:val="32"/>
        </w:rPr>
        <w:t xml:space="preserve"> Kaplan &amp; Norton</w:t>
      </w:r>
      <w:r w:rsidRPr="001A6EB7">
        <w:rPr>
          <w:rFonts w:ascii="TH SarabunIT๙" w:hAnsi="TH SarabunIT๙" w:cs="TH SarabunIT๙"/>
          <w:sz w:val="32"/>
          <w:szCs w:val="32"/>
        </w:rPr>
        <w:tab/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Pr="001A6EB7">
        <w:rPr>
          <w:rFonts w:ascii="TH SarabunIT๙" w:hAnsi="TH SarabunIT๙" w:cs="TH SarabunIT๙"/>
          <w:sz w:val="32"/>
          <w:szCs w:val="32"/>
          <w:cs/>
        </w:rPr>
        <w:t>๓)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แบบมุ่งวัดผลสัมฤทธิ์ </w:t>
      </w:r>
      <w:r w:rsidRPr="001A6EB7">
        <w:rPr>
          <w:rFonts w:ascii="TH SarabunIT๙" w:hAnsi="TH SarabunIT๙" w:cs="TH SarabunIT๙"/>
          <w:sz w:val="32"/>
          <w:szCs w:val="32"/>
        </w:rPr>
        <w:t>(Result Framework Model (RF))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1.</w:t>
      </w:r>
      <w:r w:rsidRPr="001A6EB7">
        <w:rPr>
          <w:rFonts w:ascii="TH SarabunIT๙" w:hAnsi="TH SarabunIT๙" w:cs="TH SarabunIT๙"/>
          <w:sz w:val="32"/>
          <w:szCs w:val="32"/>
          <w:cs/>
        </w:rPr>
        <w:t>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แบบเชิงเหตุผล </w:t>
      </w:r>
      <w:r w:rsidRPr="001A6EB7">
        <w:rPr>
          <w:rFonts w:ascii="TH SarabunIT๙" w:hAnsi="TH SarabunIT๙" w:cs="TH SarabunIT๙"/>
          <w:sz w:val="32"/>
          <w:szCs w:val="32"/>
        </w:rPr>
        <w:t>(Logical Model)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 ตัวแบบเชิงเหตุผล หรือ </w:t>
      </w:r>
      <w:r w:rsidRPr="001A6EB7">
        <w:rPr>
          <w:rFonts w:ascii="TH SarabunIT๙" w:hAnsi="TH SarabunIT๙" w:cs="TH SarabunIT๙"/>
          <w:sz w:val="32"/>
          <w:szCs w:val="32"/>
        </w:rPr>
        <w:t>logical Model</w:t>
      </w:r>
    </w:p>
    <w:p w:rsid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Pr="001A6EB7">
        <w:rPr>
          <w:rFonts w:ascii="TH SarabunIT๙" w:hAnsi="TH SarabunIT๙" w:cs="TH SarabunIT๙"/>
          <w:sz w:val="32"/>
          <w:szCs w:val="32"/>
          <w:cs/>
        </w:rPr>
        <w:t>๕)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แบบวัดกระบวนการปฏิบัติงาน </w:t>
      </w:r>
      <w:r w:rsidRPr="001A6EB7">
        <w:rPr>
          <w:rFonts w:ascii="TH SarabunIT๙" w:hAnsi="TH SarabunIT๙" w:cs="TH SarabunIT๙"/>
          <w:sz w:val="32"/>
          <w:szCs w:val="32"/>
        </w:rPr>
        <w:t>(Process performance measurement System (PPMS))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 ระบบการวัดการปฏิบัติงาน หรือ </w:t>
      </w:r>
      <w:r w:rsidRPr="001A6EB7">
        <w:rPr>
          <w:rFonts w:ascii="TH SarabunIT๙" w:hAnsi="TH SarabunIT๙" w:cs="TH SarabunIT๙"/>
          <w:sz w:val="32"/>
          <w:szCs w:val="32"/>
        </w:rPr>
        <w:t>PPMS</w:t>
      </w:r>
    </w:p>
    <w:p w:rsidR="00334484" w:rsidRPr="001A6EB7" w:rsidRDefault="00334484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Pr="001A6EB7">
        <w:rPr>
          <w:rFonts w:ascii="TH SarabunIT๙" w:hAnsi="TH SarabunIT๙" w:cs="TH SarabunIT๙"/>
          <w:sz w:val="32"/>
          <w:szCs w:val="32"/>
          <w:cs/>
        </w:rPr>
        <w:t>๖)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แบบการประเมินโดยใช้วิธีแก้ไขปัญหาหรือเรียนรู้จากปัญหาที่เกิดขึ้นหรือ </w:t>
      </w:r>
      <w:r w:rsidRPr="001A6EB7">
        <w:rPr>
          <w:rFonts w:ascii="TH SarabunIT๙" w:hAnsi="TH SarabunIT๙" w:cs="TH SarabunIT๙"/>
          <w:sz w:val="32"/>
          <w:szCs w:val="32"/>
        </w:rPr>
        <w:t>Problem Solving Method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Pr="001A6EB7">
        <w:rPr>
          <w:rFonts w:ascii="TH SarabunIT๙" w:hAnsi="TH SarabunIT๙" w:cs="TH SarabunIT๙"/>
          <w:sz w:val="32"/>
          <w:szCs w:val="32"/>
          <w:cs/>
        </w:rPr>
        <w:t>๗)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แบบประเมินแบบมีส่วนร่วม </w:t>
      </w:r>
      <w:r w:rsidRPr="001A6EB7">
        <w:rPr>
          <w:rFonts w:ascii="TH SarabunIT๙" w:hAnsi="TH SarabunIT๙" w:cs="TH SarabunIT๙"/>
          <w:sz w:val="32"/>
          <w:szCs w:val="32"/>
        </w:rPr>
        <w:t>(Participatory m</w:t>
      </w:r>
      <w:r>
        <w:rPr>
          <w:rFonts w:ascii="TH SarabunIT๙" w:hAnsi="TH SarabunIT๙" w:cs="TH SarabunIT๙"/>
          <w:sz w:val="32"/>
          <w:szCs w:val="32"/>
        </w:rPr>
        <w:t>e</w:t>
      </w:r>
      <w:r w:rsidRPr="001A6EB7">
        <w:rPr>
          <w:rFonts w:ascii="TH SarabunIT๙" w:hAnsi="TH SarabunIT๙" w:cs="TH SarabunIT๙"/>
          <w:sz w:val="32"/>
          <w:szCs w:val="32"/>
        </w:rPr>
        <w:t>thods)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Pr="001A6EB7">
        <w:rPr>
          <w:rFonts w:ascii="TH SarabunIT๙" w:hAnsi="TH SarabunIT๙" w:cs="TH SarabunIT๙"/>
          <w:sz w:val="32"/>
          <w:szCs w:val="32"/>
          <w:cs/>
        </w:rPr>
        <w:t>๘)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แบการประเมินผลกระทบ </w:t>
      </w:r>
      <w:r w:rsidRPr="001A6EB7">
        <w:rPr>
          <w:rFonts w:ascii="TH SarabunIT๙" w:hAnsi="TH SarabunIT๙" w:cs="TH SarabunIT๙"/>
          <w:sz w:val="32"/>
          <w:szCs w:val="32"/>
        </w:rPr>
        <w:t>(Impact Evaluation)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Pr="001A6EB7">
        <w:rPr>
          <w:rFonts w:ascii="TH SarabunIT๙" w:hAnsi="TH SarabunIT๙" w:cs="TH SarabunIT๙"/>
          <w:sz w:val="32"/>
          <w:szCs w:val="32"/>
          <w:cs/>
        </w:rPr>
        <w:t>๙)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แบบการเมินผลความเสี่ยง </w:t>
      </w:r>
      <w:r w:rsidRPr="001A6EB7">
        <w:rPr>
          <w:rFonts w:ascii="TH SarabunIT๙" w:hAnsi="TH SarabunIT๙" w:cs="TH SarabunIT๙"/>
          <w:sz w:val="32"/>
          <w:szCs w:val="32"/>
        </w:rPr>
        <w:t>(Risk Assess Model)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A6EB7">
        <w:rPr>
          <w:rFonts w:ascii="TH SarabunIT๙" w:hAnsi="TH SarabunIT๙" w:cs="TH SarabunIT๙"/>
          <w:sz w:val="32"/>
          <w:szCs w:val="32"/>
          <w:cs/>
        </w:rPr>
        <w:t>๑๐)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แบบการเมินผลเอง </w:t>
      </w:r>
      <w:r w:rsidRPr="001A6EB7">
        <w:rPr>
          <w:rFonts w:ascii="TH SarabunIT๙" w:hAnsi="TH SarabunIT๙" w:cs="TH SarabunIT๙"/>
          <w:sz w:val="32"/>
          <w:szCs w:val="32"/>
        </w:rPr>
        <w:t>(Self-assessment Model)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A6EB7">
        <w:rPr>
          <w:rFonts w:ascii="TH SarabunIT๙" w:hAnsi="TH SarabunIT๙" w:cs="TH SarabunIT๙"/>
          <w:sz w:val="32"/>
          <w:szCs w:val="32"/>
          <w:cs/>
        </w:rPr>
        <w:t>๑๑)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>แบบอื่นๆ ที่องค์กรปกครองส่วนท้องถิ่นกำหนดขึ้น ทั้งนี้ต้องอยู่ภายใต้กรอตาม ข้อ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6EB7">
        <w:rPr>
          <w:rFonts w:ascii="TH SarabunIT๙" w:hAnsi="TH SarabunIT๙" w:cs="TH SarabunIT๙"/>
          <w:sz w:val="32"/>
          <w:szCs w:val="32"/>
          <w:cs/>
        </w:rPr>
        <w:t>(๑)-(๑๐) หรือเป็นแบบผสมก็ได้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2)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เชิงปริมาณ </w:t>
      </w:r>
      <w:r w:rsidRPr="001A6EB7">
        <w:rPr>
          <w:rFonts w:ascii="TH SarabunIT๙" w:hAnsi="TH SarabunIT๙" w:cs="TH SarabunIT๙"/>
          <w:sz w:val="32"/>
          <w:szCs w:val="32"/>
        </w:rPr>
        <w:t>(Quantity)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 คุณภาพ </w:t>
      </w:r>
      <w:r w:rsidRPr="001A6EB7">
        <w:rPr>
          <w:rFonts w:ascii="TH SarabunIT๙" w:hAnsi="TH SarabunIT๙" w:cs="TH SarabunIT๙"/>
          <w:sz w:val="32"/>
          <w:szCs w:val="32"/>
        </w:rPr>
        <w:t>(Quantity)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 ผลที่ได้จริงๆ คืออะไร ค่าใช้จ่าย </w:t>
      </w:r>
      <w:r w:rsidRPr="001A6EB7">
        <w:rPr>
          <w:rFonts w:ascii="TH SarabunIT๙" w:hAnsi="TH SarabunIT๙" w:cs="TH SarabunIT๙"/>
          <w:sz w:val="32"/>
          <w:szCs w:val="32"/>
        </w:rPr>
        <w:t>(Cost)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 เวลา</w:t>
      </w:r>
      <w:r w:rsidRPr="001A6EB7">
        <w:rPr>
          <w:rFonts w:ascii="TH SarabunIT๙" w:hAnsi="TH SarabunIT๙" w:cs="TH SarabunIT๙"/>
          <w:sz w:val="32"/>
          <w:szCs w:val="32"/>
        </w:rPr>
        <w:t xml:space="preserve"> (Time) </w:t>
      </w:r>
      <w:r w:rsidRPr="001A6EB7">
        <w:rPr>
          <w:rFonts w:ascii="TH SarabunIT๙" w:hAnsi="TH SarabunIT๙" w:cs="TH SarabunIT๙"/>
          <w:sz w:val="32"/>
          <w:szCs w:val="32"/>
          <w:cs/>
        </w:rPr>
        <w:t>เป็นไปตามที่กำหนดไว้หรือไม่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3) </w:t>
      </w:r>
      <w:r w:rsidRPr="001A6EB7">
        <w:rPr>
          <w:rFonts w:ascii="TH SarabunIT๙" w:hAnsi="TH SarabunIT๙" w:cs="TH SarabunIT๙"/>
          <w:sz w:val="32"/>
          <w:szCs w:val="32"/>
          <w:cs/>
        </w:rPr>
        <w:t>ประชาชนได้รับประโยชน์อย่างไรหรือราชการได้รับประโยชน์อย่างไร</w:t>
      </w:r>
    </w:p>
    <w:p w:rsidR="001A6EB7" w:rsidRPr="001A6EB7" w:rsidRDefault="001A6EB7" w:rsidP="001A6EB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4)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วัดผลนั้นได้จริงหรือไม่ หรือวัดได้เท่าไร </w:t>
      </w:r>
      <w:r w:rsidRPr="001A6EB7">
        <w:rPr>
          <w:rFonts w:ascii="TH SarabunIT๙" w:hAnsi="TH SarabunIT๙" w:cs="TH SarabunIT๙"/>
          <w:sz w:val="32"/>
          <w:szCs w:val="32"/>
        </w:rPr>
        <w:t xml:space="preserve">(Key Performance </w:t>
      </w:r>
      <w:r>
        <w:rPr>
          <w:rFonts w:ascii="TH SarabunIT๙" w:hAnsi="TH SarabunIT๙" w:cs="TH SarabunIT๙"/>
          <w:sz w:val="32"/>
          <w:szCs w:val="32"/>
        </w:rPr>
        <w:t>Indicators   : KPI</w:t>
      </w:r>
      <w:r w:rsidRPr="001A6EB7">
        <w:rPr>
          <w:rFonts w:ascii="TH SarabunIT๙" w:hAnsi="TH SarabunIT๙" w:cs="TH SarabunIT๙"/>
          <w:sz w:val="32"/>
          <w:szCs w:val="32"/>
        </w:rPr>
        <w:t>s)</w:t>
      </w:r>
    </w:p>
    <w:p w:rsidR="005D60D2" w:rsidRPr="001A0691" w:rsidRDefault="001A6EB7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A6EB7"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5) </w:t>
      </w:r>
      <w:r w:rsidRPr="001A6EB7">
        <w:rPr>
          <w:rFonts w:ascii="TH SarabunIT๙" w:hAnsi="TH SarabunIT๙" w:cs="TH SarabunIT๙"/>
          <w:sz w:val="32"/>
          <w:szCs w:val="32"/>
          <w:cs/>
        </w:rPr>
        <w:t xml:space="preserve">ผลกระทบ </w:t>
      </w:r>
      <w:r w:rsidRPr="001A6EB7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>I</w:t>
      </w:r>
      <w:r w:rsidRPr="001A6EB7">
        <w:rPr>
          <w:rFonts w:ascii="TH SarabunIT๙" w:hAnsi="TH SarabunIT๙" w:cs="TH SarabunIT๙"/>
          <w:sz w:val="32"/>
          <w:szCs w:val="32"/>
        </w:rPr>
        <w:t>mpact)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F81107" w:rsidRPr="001A0691" w:rsidRDefault="00F81107" w:rsidP="00334484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A0691">
        <w:rPr>
          <w:rFonts w:ascii="TH SarabunIT๙" w:hAnsi="TH SarabunIT๙" w:cs="TH SarabunIT๙"/>
          <w:b/>
          <w:bCs/>
          <w:sz w:val="32"/>
          <w:szCs w:val="32"/>
          <w:cs/>
        </w:rPr>
        <w:tab/>
        <w:t>4. ข้อเสนอแนะในการจัดทำแผนพัฒนาท้องถิ่นในอนาคต</w:t>
      </w:r>
    </w:p>
    <w:p w:rsidR="00C15EC0" w:rsidRPr="00C15EC0" w:rsidRDefault="001A0691" w:rsidP="000A19F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C15EC0">
        <w:rPr>
          <w:rFonts w:ascii="TH SarabunIT๙" w:hAnsi="TH SarabunIT๙" w:cs="TH SarabunIT๙" w:hint="cs"/>
          <w:sz w:val="32"/>
          <w:szCs w:val="32"/>
          <w:cs/>
        </w:rPr>
        <w:t>สำหรับการจัดทำแผนพัฒนาท้องถิ่นและ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 xml:space="preserve">แนวทางการพัฒนาท้องถิ่นในอนาคต </w:t>
      </w:r>
      <w:r w:rsidR="00C15EC0">
        <w:rPr>
          <w:rFonts w:ascii="TH SarabunIT๙" w:hAnsi="TH SarabunIT๙" w:cs="TH SarabunIT๙" w:hint="cs"/>
          <w:sz w:val="32"/>
          <w:szCs w:val="32"/>
          <w:cs/>
        </w:rPr>
        <w:t>ควร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จะต้องมี</w:t>
      </w:r>
      <w:r w:rsidR="00C15EC0" w:rsidRPr="00C15EC0">
        <w:rPr>
          <w:rFonts w:ascii="TH SarabunIT๙" w:hAnsi="TH SarabunIT๙" w:cs="TH SarabunIT๙"/>
          <w:sz w:val="32"/>
          <w:szCs w:val="32"/>
        </w:rPr>
        <w:t xml:space="preserve">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 xml:space="preserve">การศึกษาข้อมูลเบื้องต้น ได้แก่ ประชากรและการประกอบอาชีพ การใช้ประโยชน์ที่ดิน โครงข่ายการคมนาคม </w:t>
      </w:r>
      <w:r w:rsidR="00C15EC0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การบริการ</w:t>
      </w:r>
      <w:r w:rsidR="00C15EC0" w:rsidRPr="00C15EC0">
        <w:rPr>
          <w:rFonts w:ascii="TH SarabunIT๙" w:hAnsi="TH SarabunIT๙" w:cs="TH SarabunIT๙"/>
          <w:sz w:val="32"/>
          <w:szCs w:val="32"/>
        </w:rPr>
        <w:t xml:space="preserve">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สาธารณูปโภคและสาธารณูปการ (โดยเฉพาะแหล่งน้ำเพื่อ</w:t>
      </w:r>
      <w:r w:rsidR="00C15EC0" w:rsidRPr="00C15EC0">
        <w:rPr>
          <w:rFonts w:ascii="TH SarabunIT๙" w:hAnsi="TH SarabunIT๙" w:cs="TH SarabunIT๙"/>
          <w:sz w:val="32"/>
          <w:szCs w:val="32"/>
        </w:rPr>
        <w:t xml:space="preserve">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การเกษตรและการอุปโภค)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ab/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C15EC0">
        <w:rPr>
          <w:rFonts w:ascii="TH SarabunIT๙" w:hAnsi="TH SarabunIT๙" w:cs="TH SarabunIT๙" w:hint="cs"/>
          <w:sz w:val="32"/>
          <w:szCs w:val="32"/>
          <w:cs/>
        </w:rPr>
        <w:t>การจัดทำแผนพัฒนาท้องถิ่นควรจะต้องศึกษาบริบทแ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ต่ล่ะพื้นที่ให้ครบรอบด้าน             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จึง</w:t>
      </w:r>
      <w:r w:rsidR="00BD5708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มีความสำคัญและจำเป็นต่อการพัฒนาท้องถิ่นในยุคโลกาภิวัตน์ ซึ่ง</w:t>
      </w:r>
      <w:r w:rsidR="00C15EC0">
        <w:rPr>
          <w:rFonts w:ascii="TH SarabunIT๙" w:hAnsi="TH SarabunIT๙" w:cs="TH SarabunIT๙" w:hint="cs"/>
          <w:sz w:val="32"/>
          <w:szCs w:val="32"/>
          <w:cs/>
        </w:rPr>
        <w:t>หมู่บ้าน/ชุมชน มัก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มีการเปลี่ยนแปลง</w:t>
      </w:r>
      <w:r w:rsidR="00C15EC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ทั้งทางด้านเศรษฐกิจ สังคม</w:t>
      </w:r>
      <w:r w:rsidR="00BD57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และสิ่งแวดล้อม รวมถึง</w:t>
      </w:r>
      <w:r w:rsidR="00C15EC0" w:rsidRPr="00C15EC0">
        <w:rPr>
          <w:rFonts w:ascii="TH SarabunIT๙" w:hAnsi="TH SarabunIT๙" w:cs="TH SarabunIT๙"/>
          <w:sz w:val="32"/>
          <w:szCs w:val="32"/>
        </w:rPr>
        <w:t xml:space="preserve">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 xml:space="preserve">มีปัญหาต่างๆ เกิดขึ้นมากมาย ด้วยเหตุนี้ </w:t>
      </w:r>
      <w:r w:rsidR="00BD5708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ท้องถิ่นจึงจำเป็นต้อง</w:t>
      </w:r>
      <w:r w:rsidR="00BD5708">
        <w:rPr>
          <w:rFonts w:ascii="TH SarabunIT๙" w:hAnsi="TH SarabunIT๙" w:cs="TH SarabunIT๙" w:hint="cs"/>
          <w:sz w:val="32"/>
          <w:szCs w:val="32"/>
          <w:cs/>
        </w:rPr>
        <w:t>บุคลากรที่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มีความรู้และความเข้าใจในวิชาการ</w:t>
      </w:r>
      <w:r w:rsidR="00C15EC0">
        <w:rPr>
          <w:rFonts w:ascii="TH SarabunIT๙" w:hAnsi="TH SarabunIT๙" w:cs="TH SarabunIT๙" w:hint="cs"/>
          <w:sz w:val="32"/>
          <w:szCs w:val="32"/>
          <w:cs/>
        </w:rPr>
        <w:t>ต่างๆ ตลอดทั้ง</w:t>
      </w:r>
      <w:r w:rsidR="00C15EC0">
        <w:rPr>
          <w:rFonts w:ascii="TH SarabunIT๙" w:hAnsi="TH SarabunIT๙" w:cs="TH SarabunIT๙"/>
          <w:sz w:val="32"/>
          <w:szCs w:val="32"/>
          <w:cs/>
        </w:rPr>
        <w:t>ผู้ป</w:t>
      </w:r>
      <w:r w:rsidR="00C15EC0">
        <w:rPr>
          <w:rFonts w:ascii="TH SarabunIT๙" w:hAnsi="TH SarabunIT๙" w:cs="TH SarabunIT๙" w:hint="cs"/>
          <w:sz w:val="32"/>
          <w:szCs w:val="32"/>
          <w:cs/>
        </w:rPr>
        <w:t>ฏิ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บัติงาน</w:t>
      </w:r>
      <w:r w:rsidR="00C15EC0">
        <w:rPr>
          <w:rFonts w:ascii="TH SarabunIT๙" w:hAnsi="TH SarabunIT๙" w:cs="TH SarabunIT๙" w:hint="cs"/>
          <w:sz w:val="32"/>
          <w:szCs w:val="32"/>
          <w:cs/>
        </w:rPr>
        <w:t xml:space="preserve">ที่มีความรู้ความสามารถ มีทักษะ เชี่ยวชาญ 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>ร่วมกับผู้บริหารราชการส่วนท้องถิ่น</w:t>
      </w:r>
      <w:r w:rsidR="00C15EC0">
        <w:rPr>
          <w:rFonts w:ascii="TH SarabunIT๙" w:hAnsi="TH SarabunIT๙" w:cs="TH SarabunIT๙" w:hint="cs"/>
          <w:sz w:val="32"/>
          <w:szCs w:val="32"/>
          <w:cs/>
        </w:rPr>
        <w:t>ที่มีวิสัยทัศน์ต่อการพัฒนา</w:t>
      </w:r>
      <w:r w:rsidR="00C15EC0" w:rsidRPr="00C15EC0">
        <w:rPr>
          <w:rFonts w:ascii="TH SarabunIT๙" w:hAnsi="TH SarabunIT๙" w:cs="TH SarabunIT๙"/>
          <w:sz w:val="32"/>
          <w:szCs w:val="32"/>
          <w:cs/>
        </w:rPr>
        <w:t xml:space="preserve"> เพื่อให้เกิดการพ</w:t>
      </w:r>
      <w:r w:rsidR="00C15EC0">
        <w:rPr>
          <w:rFonts w:ascii="TH SarabunIT๙" w:hAnsi="TH SarabunIT๙" w:cs="TH SarabunIT๙"/>
          <w:sz w:val="32"/>
          <w:szCs w:val="32"/>
          <w:cs/>
        </w:rPr>
        <w:t>ัฒนาเมืองได้อย่างยั่งยืนในอนาคต</w:t>
      </w:r>
    </w:p>
    <w:sectPr w:rsidR="00C15EC0" w:rsidRPr="00C15EC0" w:rsidSect="003C7709">
      <w:headerReference w:type="default" r:id="rId7"/>
      <w:footerReference w:type="default" r:id="rId8"/>
      <w:pgSz w:w="11907" w:h="17577" w:code="9"/>
      <w:pgMar w:top="1701" w:right="1134" w:bottom="567" w:left="1701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87B" w:rsidRDefault="0030087B" w:rsidP="000F2014">
      <w:r>
        <w:separator/>
      </w:r>
    </w:p>
  </w:endnote>
  <w:endnote w:type="continuationSeparator" w:id="1">
    <w:p w:rsidR="0030087B" w:rsidRDefault="0030087B" w:rsidP="000F2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014" w:rsidRDefault="000F2014">
    <w:pPr>
      <w:pStyle w:val="a8"/>
      <w:jc w:val="right"/>
    </w:pPr>
  </w:p>
  <w:p w:rsidR="000F2014" w:rsidRDefault="000F201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87B" w:rsidRDefault="0030087B" w:rsidP="000F2014">
      <w:r>
        <w:separator/>
      </w:r>
    </w:p>
  </w:footnote>
  <w:footnote w:type="continuationSeparator" w:id="1">
    <w:p w:rsidR="0030087B" w:rsidRDefault="0030087B" w:rsidP="000F20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1545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BC3DC5" w:rsidRPr="00BC3DC5" w:rsidRDefault="00CC1AA4">
        <w:pPr>
          <w:pStyle w:val="a6"/>
          <w:jc w:val="right"/>
          <w:rPr>
            <w:rFonts w:ascii="TH SarabunIT๙" w:hAnsi="TH SarabunIT๙" w:cs="TH SarabunIT๙"/>
          </w:rPr>
        </w:pPr>
        <w:r w:rsidRPr="00BC3DC5">
          <w:rPr>
            <w:rFonts w:ascii="TH SarabunIT๙" w:hAnsi="TH SarabunIT๙" w:cs="TH SarabunIT๙"/>
          </w:rPr>
          <w:fldChar w:fldCharType="begin"/>
        </w:r>
        <w:r w:rsidR="00BC3DC5" w:rsidRPr="00BC3DC5">
          <w:rPr>
            <w:rFonts w:ascii="TH SarabunIT๙" w:hAnsi="TH SarabunIT๙" w:cs="TH SarabunIT๙"/>
          </w:rPr>
          <w:instrText xml:space="preserve"> PAGE   \* MERGEFORMAT </w:instrText>
        </w:r>
        <w:r w:rsidRPr="00BC3DC5">
          <w:rPr>
            <w:rFonts w:ascii="TH SarabunIT๙" w:hAnsi="TH SarabunIT๙" w:cs="TH SarabunIT๙"/>
          </w:rPr>
          <w:fldChar w:fldCharType="separate"/>
        </w:r>
        <w:r w:rsidR="004B44FA" w:rsidRPr="004B44FA">
          <w:rPr>
            <w:rFonts w:ascii="TH SarabunIT๙" w:hAnsi="TH SarabunIT๙" w:cs="TH SarabunIT๙"/>
            <w:noProof/>
            <w:szCs w:val="32"/>
            <w:lang w:val="th-TH"/>
          </w:rPr>
          <w:t>124</w:t>
        </w:r>
        <w:r w:rsidRPr="00BC3DC5">
          <w:rPr>
            <w:rFonts w:ascii="TH SarabunIT๙" w:hAnsi="TH SarabunIT๙" w:cs="TH SarabunIT๙"/>
          </w:rPr>
          <w:fldChar w:fldCharType="end"/>
        </w:r>
      </w:p>
    </w:sdtContent>
  </w:sdt>
  <w:p w:rsidR="000F2014" w:rsidRDefault="000F201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079D0"/>
    <w:rsid w:val="00010DA7"/>
    <w:rsid w:val="000233BE"/>
    <w:rsid w:val="0006295B"/>
    <w:rsid w:val="00086F75"/>
    <w:rsid w:val="000A19FE"/>
    <w:rsid w:val="000C552B"/>
    <w:rsid w:val="000C55B2"/>
    <w:rsid w:val="000C6AB9"/>
    <w:rsid w:val="000E469C"/>
    <w:rsid w:val="000F2014"/>
    <w:rsid w:val="00101198"/>
    <w:rsid w:val="0011164F"/>
    <w:rsid w:val="00113665"/>
    <w:rsid w:val="00125149"/>
    <w:rsid w:val="00127DFD"/>
    <w:rsid w:val="00167105"/>
    <w:rsid w:val="00171C56"/>
    <w:rsid w:val="00192D64"/>
    <w:rsid w:val="001A0691"/>
    <w:rsid w:val="001A1A99"/>
    <w:rsid w:val="001A5DB3"/>
    <w:rsid w:val="001A6EB7"/>
    <w:rsid w:val="001B1169"/>
    <w:rsid w:val="001E54C8"/>
    <w:rsid w:val="002054C3"/>
    <w:rsid w:val="002145F8"/>
    <w:rsid w:val="00216668"/>
    <w:rsid w:val="00222C66"/>
    <w:rsid w:val="00240084"/>
    <w:rsid w:val="0024208A"/>
    <w:rsid w:val="00251695"/>
    <w:rsid w:val="00255F3F"/>
    <w:rsid w:val="0027391E"/>
    <w:rsid w:val="00284F22"/>
    <w:rsid w:val="0028791A"/>
    <w:rsid w:val="002907D7"/>
    <w:rsid w:val="002A149C"/>
    <w:rsid w:val="002B7783"/>
    <w:rsid w:val="002C374D"/>
    <w:rsid w:val="002E2430"/>
    <w:rsid w:val="002E532D"/>
    <w:rsid w:val="002F513E"/>
    <w:rsid w:val="0030087B"/>
    <w:rsid w:val="00306786"/>
    <w:rsid w:val="0031099A"/>
    <w:rsid w:val="00334484"/>
    <w:rsid w:val="00352DA8"/>
    <w:rsid w:val="00360C55"/>
    <w:rsid w:val="00363BDE"/>
    <w:rsid w:val="003661D1"/>
    <w:rsid w:val="0037235C"/>
    <w:rsid w:val="003931C6"/>
    <w:rsid w:val="003A27FD"/>
    <w:rsid w:val="003A610A"/>
    <w:rsid w:val="003B2EE0"/>
    <w:rsid w:val="003C2714"/>
    <w:rsid w:val="003C3CD3"/>
    <w:rsid w:val="003C7709"/>
    <w:rsid w:val="003E6EBA"/>
    <w:rsid w:val="003F3C8E"/>
    <w:rsid w:val="0040290D"/>
    <w:rsid w:val="004136DB"/>
    <w:rsid w:val="00413A48"/>
    <w:rsid w:val="00424F48"/>
    <w:rsid w:val="004368F7"/>
    <w:rsid w:val="00450AA1"/>
    <w:rsid w:val="004559A1"/>
    <w:rsid w:val="00460EE9"/>
    <w:rsid w:val="00487DA9"/>
    <w:rsid w:val="004927AE"/>
    <w:rsid w:val="00497138"/>
    <w:rsid w:val="004A2CC5"/>
    <w:rsid w:val="004B44FA"/>
    <w:rsid w:val="004F77BE"/>
    <w:rsid w:val="0051090B"/>
    <w:rsid w:val="0051388E"/>
    <w:rsid w:val="005341FF"/>
    <w:rsid w:val="00535AC7"/>
    <w:rsid w:val="00541515"/>
    <w:rsid w:val="00542069"/>
    <w:rsid w:val="0056146E"/>
    <w:rsid w:val="005822C2"/>
    <w:rsid w:val="00585768"/>
    <w:rsid w:val="005B1DF1"/>
    <w:rsid w:val="005B3091"/>
    <w:rsid w:val="005D60D2"/>
    <w:rsid w:val="005E286C"/>
    <w:rsid w:val="005E30D4"/>
    <w:rsid w:val="005F126A"/>
    <w:rsid w:val="006001AE"/>
    <w:rsid w:val="00603A60"/>
    <w:rsid w:val="006079D0"/>
    <w:rsid w:val="006115FC"/>
    <w:rsid w:val="00616225"/>
    <w:rsid w:val="0062602C"/>
    <w:rsid w:val="00660134"/>
    <w:rsid w:val="00672C13"/>
    <w:rsid w:val="00677B35"/>
    <w:rsid w:val="00686EB3"/>
    <w:rsid w:val="00692C9F"/>
    <w:rsid w:val="0069505C"/>
    <w:rsid w:val="006C10F4"/>
    <w:rsid w:val="006C6EBD"/>
    <w:rsid w:val="00707AA6"/>
    <w:rsid w:val="007230A6"/>
    <w:rsid w:val="007268C4"/>
    <w:rsid w:val="00756E13"/>
    <w:rsid w:val="00774F96"/>
    <w:rsid w:val="007A1640"/>
    <w:rsid w:val="007C0D9D"/>
    <w:rsid w:val="007D4AAA"/>
    <w:rsid w:val="007E1A25"/>
    <w:rsid w:val="007F00ED"/>
    <w:rsid w:val="00806C6B"/>
    <w:rsid w:val="00806F67"/>
    <w:rsid w:val="00816D88"/>
    <w:rsid w:val="00833487"/>
    <w:rsid w:val="00846C1A"/>
    <w:rsid w:val="00851B14"/>
    <w:rsid w:val="00856897"/>
    <w:rsid w:val="0086040A"/>
    <w:rsid w:val="00871442"/>
    <w:rsid w:val="00895469"/>
    <w:rsid w:val="0089703F"/>
    <w:rsid w:val="008A795F"/>
    <w:rsid w:val="008B7695"/>
    <w:rsid w:val="008D322C"/>
    <w:rsid w:val="008D4CE5"/>
    <w:rsid w:val="008D5F1D"/>
    <w:rsid w:val="008E5F38"/>
    <w:rsid w:val="008E685D"/>
    <w:rsid w:val="009034C6"/>
    <w:rsid w:val="009236C7"/>
    <w:rsid w:val="0094705C"/>
    <w:rsid w:val="0095292F"/>
    <w:rsid w:val="00962AE0"/>
    <w:rsid w:val="00971A73"/>
    <w:rsid w:val="00974213"/>
    <w:rsid w:val="00974A00"/>
    <w:rsid w:val="00975C90"/>
    <w:rsid w:val="00987465"/>
    <w:rsid w:val="00993798"/>
    <w:rsid w:val="009A3E73"/>
    <w:rsid w:val="009D75C4"/>
    <w:rsid w:val="009E0E32"/>
    <w:rsid w:val="009F7B91"/>
    <w:rsid w:val="009F7DEA"/>
    <w:rsid w:val="00A021EE"/>
    <w:rsid w:val="00A5596C"/>
    <w:rsid w:val="00A6257B"/>
    <w:rsid w:val="00A705A4"/>
    <w:rsid w:val="00A73A47"/>
    <w:rsid w:val="00A74688"/>
    <w:rsid w:val="00A77A95"/>
    <w:rsid w:val="00A813BD"/>
    <w:rsid w:val="00A83531"/>
    <w:rsid w:val="00A86B33"/>
    <w:rsid w:val="00AA5F2C"/>
    <w:rsid w:val="00AD2E4D"/>
    <w:rsid w:val="00B15DB0"/>
    <w:rsid w:val="00B27B9C"/>
    <w:rsid w:val="00B31733"/>
    <w:rsid w:val="00B32C51"/>
    <w:rsid w:val="00B35E39"/>
    <w:rsid w:val="00B905E0"/>
    <w:rsid w:val="00B92B31"/>
    <w:rsid w:val="00BA45B7"/>
    <w:rsid w:val="00BC3B6F"/>
    <w:rsid w:val="00BC3DC5"/>
    <w:rsid w:val="00BC4DDE"/>
    <w:rsid w:val="00BD5708"/>
    <w:rsid w:val="00BF3225"/>
    <w:rsid w:val="00C060EE"/>
    <w:rsid w:val="00C067EB"/>
    <w:rsid w:val="00C1022A"/>
    <w:rsid w:val="00C15EC0"/>
    <w:rsid w:val="00C62198"/>
    <w:rsid w:val="00C72859"/>
    <w:rsid w:val="00C94BFD"/>
    <w:rsid w:val="00C963F3"/>
    <w:rsid w:val="00CB7C33"/>
    <w:rsid w:val="00CC1AA4"/>
    <w:rsid w:val="00CF31AD"/>
    <w:rsid w:val="00D03073"/>
    <w:rsid w:val="00D0792B"/>
    <w:rsid w:val="00D152FD"/>
    <w:rsid w:val="00D460A2"/>
    <w:rsid w:val="00D50512"/>
    <w:rsid w:val="00D5556D"/>
    <w:rsid w:val="00D6515D"/>
    <w:rsid w:val="00D85169"/>
    <w:rsid w:val="00D920AE"/>
    <w:rsid w:val="00D94493"/>
    <w:rsid w:val="00D96064"/>
    <w:rsid w:val="00DA2945"/>
    <w:rsid w:val="00DB340D"/>
    <w:rsid w:val="00DB4D0B"/>
    <w:rsid w:val="00DC1513"/>
    <w:rsid w:val="00DC3BA8"/>
    <w:rsid w:val="00DC57F1"/>
    <w:rsid w:val="00DC736F"/>
    <w:rsid w:val="00DC7E7D"/>
    <w:rsid w:val="00DD3951"/>
    <w:rsid w:val="00DD759B"/>
    <w:rsid w:val="00DE06FE"/>
    <w:rsid w:val="00E244E7"/>
    <w:rsid w:val="00E35E2F"/>
    <w:rsid w:val="00E50003"/>
    <w:rsid w:val="00E70759"/>
    <w:rsid w:val="00E81E25"/>
    <w:rsid w:val="00EA414F"/>
    <w:rsid w:val="00EC524B"/>
    <w:rsid w:val="00ED2082"/>
    <w:rsid w:val="00ED2EA2"/>
    <w:rsid w:val="00EE59FA"/>
    <w:rsid w:val="00EF51FA"/>
    <w:rsid w:val="00F11E58"/>
    <w:rsid w:val="00F22A14"/>
    <w:rsid w:val="00F239D4"/>
    <w:rsid w:val="00F262C3"/>
    <w:rsid w:val="00F276AD"/>
    <w:rsid w:val="00F27E8F"/>
    <w:rsid w:val="00F3635A"/>
    <w:rsid w:val="00F369DD"/>
    <w:rsid w:val="00F550B9"/>
    <w:rsid w:val="00F603B6"/>
    <w:rsid w:val="00F751AD"/>
    <w:rsid w:val="00F76DF3"/>
    <w:rsid w:val="00F81107"/>
    <w:rsid w:val="00FA6803"/>
    <w:rsid w:val="00FB3039"/>
    <w:rsid w:val="00FB43B9"/>
    <w:rsid w:val="00FD3503"/>
    <w:rsid w:val="00FD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56"/>
  </w:style>
  <w:style w:type="paragraph" w:styleId="1">
    <w:name w:val="heading 1"/>
    <w:basedOn w:val="a"/>
    <w:next w:val="a"/>
    <w:link w:val="10"/>
    <w:qFormat/>
    <w:rsid w:val="005B3091"/>
    <w:pPr>
      <w:keepNext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5B3091"/>
    <w:pPr>
      <w:keepNext/>
      <w:spacing w:before="240" w:after="60"/>
      <w:jc w:val="left"/>
      <w:outlineLvl w:val="1"/>
    </w:pPr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086F75"/>
    <w:pPr>
      <w:keepNext/>
      <w:outlineLvl w:val="2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086F75"/>
    <w:pPr>
      <w:keepNext/>
      <w:outlineLvl w:val="3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086F75"/>
    <w:pPr>
      <w:keepNext/>
      <w:jc w:val="left"/>
      <w:outlineLvl w:val="4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086F75"/>
    <w:pPr>
      <w:keepNext/>
      <w:outlineLvl w:val="5"/>
    </w:pPr>
    <w:rPr>
      <w:rFonts w:ascii="AngsanaUPC" w:eastAsia="Cordia New" w:hAnsi="AngsanaUPC" w:cs="Angsan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E532D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2E532D"/>
    <w:rPr>
      <w:rFonts w:ascii="Tahoma" w:hAnsi="Tahoma" w:cs="Angsana New"/>
      <w:sz w:val="16"/>
      <w:szCs w:val="20"/>
    </w:rPr>
  </w:style>
  <w:style w:type="table" w:styleId="a5">
    <w:name w:val="Table Grid"/>
    <w:basedOn w:val="a1"/>
    <w:rsid w:val="001B11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5B309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5B3091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a6">
    <w:name w:val="header"/>
    <w:basedOn w:val="a"/>
    <w:link w:val="a7"/>
    <w:uiPriority w:val="99"/>
    <w:unhideWhenUsed/>
    <w:rsid w:val="005B3091"/>
    <w:pPr>
      <w:tabs>
        <w:tab w:val="center" w:pos="4513"/>
        <w:tab w:val="right" w:pos="9026"/>
      </w:tabs>
      <w:jc w:val="left"/>
    </w:pPr>
    <w:rPr>
      <w:rFonts w:ascii="Angsana New" w:eastAsia="Times New Roman" w:hAnsi="Angsana New" w:cs="Angsana New"/>
      <w:sz w:val="32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5B3091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5B3091"/>
    <w:pPr>
      <w:tabs>
        <w:tab w:val="center" w:pos="4513"/>
        <w:tab w:val="right" w:pos="9026"/>
      </w:tabs>
      <w:jc w:val="left"/>
    </w:pPr>
    <w:rPr>
      <w:rFonts w:ascii="Angsana New" w:eastAsia="Times New Roman" w:hAnsi="Angsana New" w:cs="Angsana New"/>
      <w:sz w:val="32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5B3091"/>
    <w:rPr>
      <w:rFonts w:ascii="Angsana New" w:eastAsia="Times New Roman" w:hAnsi="Angsana New" w:cs="Angsana New"/>
      <w:sz w:val="32"/>
      <w:szCs w:val="40"/>
    </w:rPr>
  </w:style>
  <w:style w:type="paragraph" w:styleId="aa">
    <w:name w:val="Body Text Indent"/>
    <w:basedOn w:val="a"/>
    <w:link w:val="ab"/>
    <w:rsid w:val="005B3091"/>
    <w:pPr>
      <w:ind w:firstLine="1440"/>
      <w:jc w:val="left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5B3091"/>
    <w:rPr>
      <w:rFonts w:ascii="BrowalliaUPC" w:eastAsia="Times New Roman" w:hAnsi="BrowalliaUPC" w:cs="BrowalliaUPC"/>
      <w:b/>
      <w:bCs/>
      <w:sz w:val="32"/>
      <w:szCs w:val="32"/>
    </w:rPr>
  </w:style>
  <w:style w:type="paragraph" w:styleId="21">
    <w:name w:val="Body Text Indent 2"/>
    <w:basedOn w:val="a"/>
    <w:link w:val="22"/>
    <w:rsid w:val="005B3091"/>
    <w:pPr>
      <w:ind w:firstLine="1080"/>
      <w:jc w:val="left"/>
    </w:pPr>
    <w:rPr>
      <w:rFonts w:ascii="BrowalliaUPC" w:eastAsia="Cordia New" w:hAnsi="BrowalliaUPC" w:cs="Browalli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5B3091"/>
    <w:rPr>
      <w:rFonts w:ascii="BrowalliaUPC" w:eastAsia="Cordia New" w:hAnsi="BrowalliaUPC" w:cs="BrowalliaUPC"/>
      <w:sz w:val="32"/>
      <w:szCs w:val="32"/>
    </w:rPr>
  </w:style>
  <w:style w:type="paragraph" w:styleId="ac">
    <w:name w:val="Body Text"/>
    <w:basedOn w:val="a"/>
    <w:link w:val="ad"/>
    <w:rsid w:val="005B3091"/>
    <w:pPr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d">
    <w:name w:val="เนื้อความ อักขระ"/>
    <w:basedOn w:val="a0"/>
    <w:link w:val="ac"/>
    <w:rsid w:val="005B3091"/>
    <w:rPr>
      <w:rFonts w:ascii="AngsanaUPC" w:eastAsia="Cordia New" w:hAnsi="AngsanaUPC" w:cs="AngsanaUPC"/>
      <w:sz w:val="32"/>
      <w:szCs w:val="32"/>
    </w:rPr>
  </w:style>
  <w:style w:type="character" w:styleId="ae">
    <w:name w:val="page number"/>
    <w:basedOn w:val="a0"/>
    <w:rsid w:val="005B3091"/>
  </w:style>
  <w:style w:type="paragraph" w:styleId="af">
    <w:name w:val="Title"/>
    <w:basedOn w:val="a"/>
    <w:link w:val="af0"/>
    <w:qFormat/>
    <w:rsid w:val="005B3091"/>
    <w:rPr>
      <w:rFonts w:ascii="AngsanaUPC" w:eastAsia="Cordia New" w:hAnsi="AngsanaUPC" w:cs="AngsanaUPC"/>
      <w:sz w:val="32"/>
      <w:szCs w:val="32"/>
    </w:rPr>
  </w:style>
  <w:style w:type="character" w:customStyle="1" w:styleId="af0">
    <w:name w:val="ชื่อเรื่อง อักขระ"/>
    <w:basedOn w:val="a0"/>
    <w:link w:val="af"/>
    <w:rsid w:val="005B3091"/>
    <w:rPr>
      <w:rFonts w:ascii="AngsanaUPC" w:eastAsia="Cordia New" w:hAnsi="AngsanaUPC" w:cs="AngsanaUPC"/>
      <w:sz w:val="32"/>
      <w:szCs w:val="32"/>
    </w:rPr>
  </w:style>
  <w:style w:type="paragraph" w:styleId="af1">
    <w:name w:val="Subtitle"/>
    <w:basedOn w:val="a"/>
    <w:link w:val="af2"/>
    <w:qFormat/>
    <w:rsid w:val="005B309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2">
    <w:name w:val="ชื่อเรื่องรอง อักขระ"/>
    <w:basedOn w:val="a0"/>
    <w:link w:val="af1"/>
    <w:rsid w:val="005B3091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Content">
    <w:name w:val="Content"/>
    <w:basedOn w:val="a"/>
    <w:qFormat/>
    <w:rsid w:val="005B3091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3">
    <w:name w:val="List Paragraph"/>
    <w:basedOn w:val="a"/>
    <w:uiPriority w:val="34"/>
    <w:qFormat/>
    <w:rsid w:val="005B3091"/>
    <w:pPr>
      <w:ind w:left="720"/>
      <w:contextualSpacing/>
      <w:jc w:val="left"/>
    </w:pPr>
    <w:rPr>
      <w:rFonts w:ascii="Times New Roman" w:eastAsia="Times New Roman" w:hAnsi="Times New Roman" w:cs="Angsana New"/>
      <w:sz w:val="24"/>
    </w:rPr>
  </w:style>
  <w:style w:type="paragraph" w:styleId="af4">
    <w:name w:val="Normal (Web)"/>
    <w:basedOn w:val="a"/>
    <w:uiPriority w:val="99"/>
    <w:unhideWhenUsed/>
    <w:rsid w:val="00A73A47"/>
    <w:pPr>
      <w:spacing w:before="100" w:beforeAutospacing="1" w:after="100" w:afterAutospacing="1"/>
      <w:jc w:val="left"/>
    </w:pPr>
    <w:rPr>
      <w:rFonts w:ascii="Angsana New" w:eastAsia="Times New Roman" w:hAnsi="Angsana New" w:cs="Angsana New"/>
      <w:sz w:val="28"/>
    </w:rPr>
  </w:style>
  <w:style w:type="character" w:customStyle="1" w:styleId="articleseparator">
    <w:name w:val="article_separator"/>
    <w:basedOn w:val="a0"/>
    <w:rsid w:val="00A73A47"/>
  </w:style>
  <w:style w:type="character" w:styleId="af5">
    <w:name w:val="Strong"/>
    <w:basedOn w:val="a0"/>
    <w:uiPriority w:val="22"/>
    <w:qFormat/>
    <w:rsid w:val="00D0792B"/>
    <w:rPr>
      <w:b/>
      <w:bCs/>
    </w:rPr>
  </w:style>
  <w:style w:type="character" w:styleId="af6">
    <w:name w:val="Emphasis"/>
    <w:basedOn w:val="a0"/>
    <w:uiPriority w:val="20"/>
    <w:qFormat/>
    <w:rsid w:val="00010DA7"/>
    <w:rPr>
      <w:i/>
      <w:iCs/>
    </w:rPr>
  </w:style>
  <w:style w:type="character" w:customStyle="1" w:styleId="apple-converted-space">
    <w:name w:val="apple-converted-space"/>
    <w:basedOn w:val="a0"/>
    <w:rsid w:val="00010DA7"/>
  </w:style>
  <w:style w:type="character" w:customStyle="1" w:styleId="30">
    <w:name w:val="หัวเรื่อง 3 อักขระ"/>
    <w:basedOn w:val="a0"/>
    <w:link w:val="3"/>
    <w:rsid w:val="00086F75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086F75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086F75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086F75"/>
    <w:rPr>
      <w:rFonts w:ascii="AngsanaUPC" w:eastAsia="Cordia New" w:hAnsi="AngsanaUPC" w:cs="AngsanaUPC"/>
      <w:sz w:val="36"/>
      <w:szCs w:val="36"/>
    </w:rPr>
  </w:style>
  <w:style w:type="paragraph" w:styleId="23">
    <w:name w:val="Body Text 2"/>
    <w:basedOn w:val="a"/>
    <w:link w:val="24"/>
    <w:rsid w:val="00086F75"/>
    <w:pPr>
      <w:jc w:val="left"/>
    </w:pPr>
    <w:rPr>
      <w:rFonts w:ascii="AngsanaUPC" w:eastAsia="Cordia New" w:hAnsi="AngsanaUPC" w:cs="AngsanaUPC"/>
      <w:sz w:val="32"/>
      <w:szCs w:val="32"/>
    </w:rPr>
  </w:style>
  <w:style w:type="character" w:customStyle="1" w:styleId="24">
    <w:name w:val="เนื้อความ 2 อักขระ"/>
    <w:basedOn w:val="a0"/>
    <w:link w:val="23"/>
    <w:rsid w:val="00086F75"/>
    <w:rPr>
      <w:rFonts w:ascii="AngsanaUPC" w:eastAsia="Cordia New" w:hAnsi="AngsanaUPC" w:cs="AngsanaUPC"/>
      <w:sz w:val="32"/>
      <w:szCs w:val="32"/>
    </w:rPr>
  </w:style>
  <w:style w:type="paragraph" w:styleId="af7">
    <w:name w:val="Block Text"/>
    <w:basedOn w:val="a"/>
    <w:rsid w:val="00086F75"/>
    <w:pPr>
      <w:ind w:left="360" w:right="-199" w:firstLine="720"/>
      <w:jc w:val="left"/>
    </w:pPr>
    <w:rPr>
      <w:rFonts w:ascii="Angsana New" w:eastAsia="Cordia New" w:hAnsi="Angsana New" w:cs="Angsana New"/>
      <w:sz w:val="32"/>
      <w:szCs w:val="32"/>
    </w:rPr>
  </w:style>
  <w:style w:type="character" w:customStyle="1" w:styleId="af8">
    <w:name w:val="ผังเอกสาร อักขระ"/>
    <w:basedOn w:val="a0"/>
    <w:link w:val="af9"/>
    <w:semiHidden/>
    <w:rsid w:val="00086F75"/>
    <w:rPr>
      <w:rFonts w:ascii="Cordia New" w:eastAsia="Cordia New" w:hAnsi="Cordia New" w:cs="Angsana New"/>
      <w:sz w:val="28"/>
      <w:shd w:val="clear" w:color="auto" w:fill="000080"/>
    </w:rPr>
  </w:style>
  <w:style w:type="paragraph" w:styleId="af9">
    <w:name w:val="Document Map"/>
    <w:basedOn w:val="a"/>
    <w:link w:val="af8"/>
    <w:semiHidden/>
    <w:rsid w:val="00086F75"/>
    <w:pPr>
      <w:shd w:val="clear" w:color="auto" w:fill="000080"/>
      <w:jc w:val="left"/>
    </w:pPr>
    <w:rPr>
      <w:rFonts w:ascii="Cordia New" w:eastAsia="Cordia New" w:hAnsi="Cordia New" w:cs="Angsana New"/>
      <w:sz w:val="28"/>
    </w:rPr>
  </w:style>
  <w:style w:type="character" w:customStyle="1" w:styleId="11">
    <w:name w:val="ผังเอกสาร อักขระ1"/>
    <w:basedOn w:val="a0"/>
    <w:link w:val="af9"/>
    <w:uiPriority w:val="99"/>
    <w:semiHidden/>
    <w:rsid w:val="00086F75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86F75"/>
    <w:pPr>
      <w:autoSpaceDE w:val="0"/>
      <w:autoSpaceDN w:val="0"/>
      <w:adjustRightInd w:val="0"/>
      <w:jc w:val="left"/>
    </w:pPr>
    <w:rPr>
      <w:rFonts w:ascii="TH SarabunPSK" w:hAnsi="TH SarabunPSK" w:cs="TH SarabunPSK"/>
      <w:color w:val="000000"/>
      <w:sz w:val="24"/>
      <w:szCs w:val="24"/>
    </w:rPr>
  </w:style>
  <w:style w:type="paragraph" w:styleId="afa">
    <w:name w:val="No Spacing"/>
    <w:uiPriority w:val="1"/>
    <w:qFormat/>
    <w:rsid w:val="00086F75"/>
    <w:pPr>
      <w:jc w:val="left"/>
    </w:pPr>
    <w:rPr>
      <w:rFonts w:ascii="Angsana New" w:eastAsia="Calibri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071A-CFF2-4AB9-9AD9-8433F3C5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9</Pages>
  <Words>2665</Words>
  <Characters>15193</Characters>
  <Application>Microsoft Office Word</Application>
  <DocSecurity>0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Windows User</cp:lastModifiedBy>
  <cp:revision>51</cp:revision>
  <cp:lastPrinted>2021-05-05T07:37:00Z</cp:lastPrinted>
  <dcterms:created xsi:type="dcterms:W3CDTF">2016-10-25T06:33:00Z</dcterms:created>
  <dcterms:modified xsi:type="dcterms:W3CDTF">2021-05-05T07:37:00Z</dcterms:modified>
</cp:coreProperties>
</file>